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3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6157"/>
      </w:tblGrid>
      <w:tr w:rsidR="008D6FD7" w:rsidRPr="004438BF" w14:paraId="323E0B78" w14:textId="77777777" w:rsidTr="008D6FD7">
        <w:trPr>
          <w:trHeight w:val="435"/>
        </w:trPr>
        <w:tc>
          <w:tcPr>
            <w:tcW w:w="2207" w:type="dxa"/>
            <w:vAlign w:val="bottom"/>
          </w:tcPr>
          <w:p w14:paraId="471D7CE9" w14:textId="77777777" w:rsidR="008D6FD7" w:rsidRPr="004438BF" w:rsidRDefault="008D6FD7" w:rsidP="00971A61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科目代码、名称</w:t>
            </w:r>
            <w:r w:rsidRPr="004438BF"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157" w:type="dxa"/>
            <w:vAlign w:val="bottom"/>
          </w:tcPr>
          <w:p w14:paraId="514DD700" w14:textId="7205C686" w:rsidR="008D6FD7" w:rsidRPr="004438BF" w:rsidRDefault="00E07E06" w:rsidP="00971A61">
            <w:pPr>
              <w:pStyle w:val="1"/>
              <w:spacing w:beforeLines="25" w:before="78" w:afterLines="10" w:after="31"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</w:rPr>
              <w:t>电子</w:t>
            </w:r>
            <w:r w:rsidR="004D4B07">
              <w:rPr>
                <w:rFonts w:hint="eastAsia"/>
                <w:sz w:val="21"/>
              </w:rPr>
              <w:t>线路</w:t>
            </w:r>
            <w:bookmarkStart w:id="0" w:name="_GoBack"/>
            <w:bookmarkEnd w:id="0"/>
            <w:r>
              <w:rPr>
                <w:rFonts w:hint="eastAsia"/>
                <w:sz w:val="21"/>
              </w:rPr>
              <w:t>（同等学力加试）</w:t>
            </w:r>
          </w:p>
        </w:tc>
      </w:tr>
      <w:tr w:rsidR="008D6FD7" w:rsidRPr="004438BF" w14:paraId="7DE69908" w14:textId="77777777" w:rsidTr="008D6FD7">
        <w:trPr>
          <w:trHeight w:val="435"/>
        </w:trPr>
        <w:tc>
          <w:tcPr>
            <w:tcW w:w="2207" w:type="dxa"/>
            <w:vAlign w:val="bottom"/>
          </w:tcPr>
          <w:p w14:paraId="114AC6B9" w14:textId="77777777" w:rsidR="008D6FD7" w:rsidRPr="004438BF" w:rsidRDefault="008D6FD7" w:rsidP="00971A61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157" w:type="dxa"/>
            <w:vAlign w:val="bottom"/>
          </w:tcPr>
          <w:p w14:paraId="7CB66FA9" w14:textId="77777777" w:rsidR="008D6FD7" w:rsidRPr="004438BF" w:rsidRDefault="008D6FD7" w:rsidP="00971A61">
            <w:pPr>
              <w:spacing w:afterLines="20" w:after="62"/>
              <w:ind w:firstLineChars="98" w:firstLine="235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□学术型</w:t>
            </w:r>
            <w:r w:rsidRPr="004438BF"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楷体_GB2312" w:hAnsi="宋体" w:hint="eastAsia"/>
                <w:b/>
                <w:szCs w:val="21"/>
              </w:rPr>
              <w:t>■</w:t>
            </w:r>
            <w:r w:rsidRPr="004438BF">
              <w:rPr>
                <w:rFonts w:ascii="宋体" w:hAnsi="宋体" w:hint="eastAsia"/>
                <w:b/>
                <w:szCs w:val="21"/>
              </w:rPr>
              <w:t>专业学位</w:t>
            </w:r>
          </w:p>
        </w:tc>
      </w:tr>
      <w:tr w:rsidR="008D6FD7" w:rsidRPr="004438BF" w14:paraId="018C038B" w14:textId="77777777" w:rsidTr="008D6FD7">
        <w:trPr>
          <w:trHeight w:val="435"/>
        </w:trPr>
        <w:tc>
          <w:tcPr>
            <w:tcW w:w="2207" w:type="dxa"/>
            <w:vAlign w:val="bottom"/>
          </w:tcPr>
          <w:p w14:paraId="1289C4D1" w14:textId="77777777" w:rsidR="008D6FD7" w:rsidRPr="004438BF" w:rsidRDefault="008D6FD7" w:rsidP="00971A61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适用专业</w:t>
            </w:r>
            <w:r w:rsidRPr="004438BF"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157" w:type="dxa"/>
            <w:vAlign w:val="bottom"/>
          </w:tcPr>
          <w:p w14:paraId="4A50319C" w14:textId="5278F871" w:rsidR="008D6FD7" w:rsidRPr="004438BF" w:rsidRDefault="004D4B07" w:rsidP="00971A61">
            <w:pPr>
              <w:spacing w:afterLines="20" w:after="6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电子信息工程</w:t>
            </w:r>
          </w:p>
        </w:tc>
      </w:tr>
      <w:tr w:rsidR="006B5D30" w:rsidRPr="004438BF" w14:paraId="200ACBF3" w14:textId="77777777" w:rsidTr="009A0FDD">
        <w:trPr>
          <w:trHeight w:val="435"/>
        </w:trPr>
        <w:tc>
          <w:tcPr>
            <w:tcW w:w="8364" w:type="dxa"/>
            <w:gridSpan w:val="2"/>
            <w:vAlign w:val="bottom"/>
          </w:tcPr>
          <w:p w14:paraId="0CD4445F" w14:textId="192C2A7E" w:rsidR="00E07E06" w:rsidRPr="00E07E06" w:rsidRDefault="006B5D30" w:rsidP="00E07E06">
            <w:pPr>
              <w:rPr>
                <w:rFonts w:ascii="黑体" w:eastAsia="黑体"/>
                <w:sz w:val="28"/>
                <w:szCs w:val="28"/>
              </w:rPr>
            </w:pPr>
            <w:r w:rsidRPr="008D6FD7">
              <w:rPr>
                <w:rFonts w:ascii="黑体" w:eastAsia="黑体" w:hint="eastAsia"/>
                <w:sz w:val="28"/>
                <w:szCs w:val="28"/>
              </w:rPr>
              <w:t>一、基本内容</w:t>
            </w:r>
          </w:p>
          <w:p w14:paraId="232F4A5C" w14:textId="7C0FF38D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 w:rsidRPr="00E07E06">
              <w:rPr>
                <w:rFonts w:ascii="宋体" w:hAnsi="宋体" w:hint="eastAsia"/>
                <w:b/>
                <w:szCs w:val="21"/>
              </w:rPr>
              <w:t>1</w:t>
            </w:r>
            <w:r w:rsidRPr="00E07E06">
              <w:rPr>
                <w:rFonts w:ascii="宋体" w:hAnsi="宋体"/>
                <w:b/>
                <w:szCs w:val="21"/>
              </w:rPr>
              <w:t>.</w:t>
            </w:r>
            <w:r w:rsidRPr="00E07E06">
              <w:rPr>
                <w:rFonts w:ascii="宋体" w:hAnsi="宋体" w:hint="eastAsia"/>
                <w:b/>
                <w:szCs w:val="21"/>
              </w:rPr>
              <w:t>基本半导体器件</w:t>
            </w:r>
          </w:p>
          <w:p w14:paraId="68446EEE" w14:textId="2229E0C7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1</w:t>
            </w:r>
            <w:r w:rsidRPr="00E07E06">
              <w:rPr>
                <w:rFonts w:ascii="宋体" w:hAnsi="宋体" w:hint="eastAsia"/>
                <w:szCs w:val="21"/>
              </w:rPr>
              <w:t>）本征半导体、杂质半导体的特性；</w:t>
            </w:r>
          </w:p>
          <w:p w14:paraId="2460938E" w14:textId="3E52BDB9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/>
                <w:szCs w:val="21"/>
              </w:rPr>
              <w:t>2</w:t>
            </w:r>
            <w:r w:rsidRPr="00E07E06">
              <w:rPr>
                <w:rFonts w:ascii="宋体" w:hAnsi="宋体" w:hint="eastAsia"/>
                <w:szCs w:val="21"/>
              </w:rPr>
              <w:t>）</w:t>
            </w:r>
            <w:r w:rsidRPr="00E07E06">
              <w:rPr>
                <w:rFonts w:ascii="宋体" w:hAnsi="宋体"/>
                <w:szCs w:val="21"/>
              </w:rPr>
              <w:t>PN</w:t>
            </w:r>
            <w:r w:rsidRPr="00E07E06">
              <w:rPr>
                <w:rFonts w:ascii="宋体" w:hAnsi="宋体" w:hint="eastAsia"/>
                <w:szCs w:val="21"/>
              </w:rPr>
              <w:t>结的形成及伏安特性，</w:t>
            </w:r>
            <w:r w:rsidRPr="00E07E06">
              <w:rPr>
                <w:rFonts w:ascii="宋体" w:hAnsi="宋体" w:hint="eastAsia"/>
                <w:szCs w:val="21"/>
              </w:rPr>
              <w:t>P</w:t>
            </w:r>
            <w:r w:rsidRPr="00E07E06">
              <w:rPr>
                <w:rFonts w:ascii="宋体" w:hAnsi="宋体"/>
                <w:szCs w:val="21"/>
              </w:rPr>
              <w:t>N</w:t>
            </w:r>
            <w:r w:rsidRPr="00E07E06">
              <w:rPr>
                <w:rFonts w:ascii="宋体" w:hAnsi="宋体" w:hint="eastAsia"/>
                <w:szCs w:val="21"/>
              </w:rPr>
              <w:t>结的单向导电性；</w:t>
            </w:r>
          </w:p>
          <w:p w14:paraId="28096210" w14:textId="56B860DA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3</w:t>
            </w:r>
            <w:r w:rsidRPr="00E07E06">
              <w:rPr>
                <w:rFonts w:ascii="宋体" w:hAnsi="宋体" w:hint="eastAsia"/>
                <w:szCs w:val="21"/>
              </w:rPr>
              <w:t>）半导体二极管、半导体三极管和半导体场效应管的结构及工作原理；</w:t>
            </w:r>
          </w:p>
          <w:p w14:paraId="0B03D17D" w14:textId="5DBA1228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4</w:t>
            </w:r>
            <w:r w:rsidRPr="00E07E06">
              <w:rPr>
                <w:rFonts w:ascii="宋体" w:hAnsi="宋体" w:hint="eastAsia"/>
                <w:szCs w:val="21"/>
              </w:rPr>
              <w:t>）二极管的基本电路及其理想模型、恒压降模型、折线模型和小信号模型的分析；</w:t>
            </w:r>
          </w:p>
          <w:p w14:paraId="2C885B70" w14:textId="17E877D4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5</w:t>
            </w:r>
            <w:r w:rsidRPr="00E07E06">
              <w:rPr>
                <w:rFonts w:ascii="宋体" w:hAnsi="宋体" w:hint="eastAsia"/>
                <w:szCs w:val="21"/>
              </w:rPr>
              <w:t>）晶体管的开关作用，</w:t>
            </w:r>
            <w:r w:rsidRPr="00E07E06">
              <w:rPr>
                <w:rFonts w:ascii="宋体" w:hAnsi="宋体" w:hint="eastAsia"/>
                <w:szCs w:val="21"/>
              </w:rPr>
              <w:t>TTL</w:t>
            </w:r>
            <w:r w:rsidRPr="00E07E06">
              <w:rPr>
                <w:rFonts w:ascii="宋体" w:hAnsi="宋体" w:hint="eastAsia"/>
                <w:szCs w:val="21"/>
              </w:rPr>
              <w:t>门电路，</w:t>
            </w:r>
            <w:r w:rsidRPr="00E07E06">
              <w:rPr>
                <w:rFonts w:ascii="宋体" w:hAnsi="宋体" w:hint="eastAsia"/>
                <w:szCs w:val="21"/>
              </w:rPr>
              <w:t>MOS</w:t>
            </w:r>
            <w:r w:rsidRPr="00E07E06">
              <w:rPr>
                <w:rFonts w:ascii="宋体" w:hAnsi="宋体" w:hint="eastAsia"/>
                <w:szCs w:val="21"/>
              </w:rPr>
              <w:t>门电路；</w:t>
            </w:r>
          </w:p>
          <w:p w14:paraId="0628A5EB" w14:textId="431E72F2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 w:rsidRPr="00E07E06">
              <w:rPr>
                <w:rFonts w:ascii="宋体" w:hAnsi="宋体" w:hint="eastAsia"/>
                <w:b/>
                <w:szCs w:val="21"/>
              </w:rPr>
              <w:t>2</w:t>
            </w:r>
            <w:r w:rsidRPr="00E07E06">
              <w:rPr>
                <w:rFonts w:ascii="宋体" w:hAnsi="宋体"/>
                <w:b/>
                <w:szCs w:val="21"/>
              </w:rPr>
              <w:t>.</w:t>
            </w:r>
            <w:r w:rsidRPr="00E07E06">
              <w:rPr>
                <w:rFonts w:ascii="宋体" w:hAnsi="宋体" w:hint="eastAsia"/>
                <w:b/>
                <w:szCs w:val="21"/>
              </w:rPr>
              <w:t>基本放大电路</w:t>
            </w:r>
          </w:p>
          <w:p w14:paraId="6071CDC2" w14:textId="0236E83C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1</w:t>
            </w:r>
            <w:r w:rsidRPr="00E07E06">
              <w:rPr>
                <w:rFonts w:ascii="宋体" w:hAnsi="宋体" w:hint="eastAsia"/>
                <w:szCs w:val="21"/>
              </w:rPr>
              <w:t>）三极管共射放大电路的静态工作点分析和计算。重点掌握固定偏置式、分压式共射放大电路的分析方法；</w:t>
            </w:r>
          </w:p>
          <w:p w14:paraId="08EF7DD2" w14:textId="29B8DB5A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2</w:t>
            </w:r>
            <w:r w:rsidRPr="00E07E06">
              <w:rPr>
                <w:rFonts w:ascii="宋体" w:hAnsi="宋体" w:hint="eastAsia"/>
                <w:szCs w:val="21"/>
              </w:rPr>
              <w:t>）三极管共射放大电路的交流通路和微变等效电路的分析，输入电阻、输出电阻和增益的计算；</w:t>
            </w:r>
          </w:p>
          <w:p w14:paraId="66BA9BCE" w14:textId="2E6B2231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3</w:t>
            </w:r>
            <w:r w:rsidRPr="00E07E06">
              <w:rPr>
                <w:rFonts w:ascii="宋体" w:hAnsi="宋体" w:hint="eastAsia"/>
                <w:szCs w:val="21"/>
              </w:rPr>
              <w:t>）反馈的基本概念及类型判断，负反馈对放大电路性能的影响，频率特性，多级放大电路及其级间耦合；</w:t>
            </w:r>
          </w:p>
          <w:p w14:paraId="1FF828B8" w14:textId="63D394EF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4</w:t>
            </w:r>
            <w:r w:rsidRPr="00E07E06">
              <w:rPr>
                <w:rFonts w:ascii="宋体" w:hAnsi="宋体" w:hint="eastAsia"/>
                <w:szCs w:val="21"/>
              </w:rPr>
              <w:t>）差分式放大电路的共模增益、差模增益和共模抑制比的计算；</w:t>
            </w:r>
          </w:p>
          <w:p w14:paraId="0E3EF07D" w14:textId="679D7025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 w:rsidRPr="00E07E06">
              <w:rPr>
                <w:rFonts w:ascii="宋体" w:hAnsi="宋体" w:hint="eastAsia"/>
                <w:b/>
                <w:szCs w:val="21"/>
              </w:rPr>
              <w:t>3</w:t>
            </w:r>
            <w:r w:rsidRPr="00E07E06">
              <w:rPr>
                <w:rFonts w:ascii="宋体" w:hAnsi="宋体"/>
                <w:b/>
                <w:szCs w:val="21"/>
              </w:rPr>
              <w:t>.</w:t>
            </w:r>
            <w:r w:rsidRPr="00E07E06">
              <w:rPr>
                <w:rFonts w:ascii="宋体" w:hAnsi="宋体" w:hint="eastAsia"/>
                <w:b/>
                <w:szCs w:val="21"/>
              </w:rPr>
              <w:t>集成运算放大器</w:t>
            </w:r>
          </w:p>
          <w:p w14:paraId="1F9CB67E" w14:textId="22387365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1</w:t>
            </w:r>
            <w:r w:rsidRPr="00E07E06">
              <w:rPr>
                <w:rFonts w:ascii="宋体" w:hAnsi="宋体" w:hint="eastAsia"/>
                <w:szCs w:val="21"/>
              </w:rPr>
              <w:t>）理想运算放大器的特性，理想运放虚短、虚断的概念；</w:t>
            </w:r>
          </w:p>
          <w:p w14:paraId="5A11B366" w14:textId="623B2097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2</w:t>
            </w:r>
            <w:r w:rsidRPr="00E07E06">
              <w:rPr>
                <w:rFonts w:ascii="宋体" w:hAnsi="宋体" w:hint="eastAsia"/>
                <w:szCs w:val="21"/>
              </w:rPr>
              <w:t>）比例运算、加法运算、减法运算、积分运算、微分运算、有源滤波、采样保持、电压比较；</w:t>
            </w:r>
          </w:p>
          <w:p w14:paraId="741C2FA9" w14:textId="5444A37B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 w:rsidRPr="00E07E06">
              <w:rPr>
                <w:rFonts w:ascii="宋体" w:hAnsi="宋体" w:hint="eastAsia"/>
                <w:b/>
                <w:szCs w:val="21"/>
              </w:rPr>
              <w:t>4</w:t>
            </w:r>
            <w:r w:rsidRPr="00E07E06">
              <w:rPr>
                <w:rFonts w:ascii="宋体" w:hAnsi="宋体"/>
                <w:b/>
                <w:szCs w:val="21"/>
              </w:rPr>
              <w:t>.</w:t>
            </w:r>
            <w:r w:rsidRPr="00E07E06">
              <w:rPr>
                <w:rFonts w:ascii="宋体" w:hAnsi="宋体" w:hint="eastAsia"/>
                <w:b/>
                <w:szCs w:val="21"/>
              </w:rPr>
              <w:t>稳压电源和功率放大电路</w:t>
            </w:r>
          </w:p>
          <w:p w14:paraId="785D5DE7" w14:textId="77777777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整流滤波与反馈式稳压电源，开关稳压电源，乙类互补与甲乙类功率放大电路；</w:t>
            </w:r>
          </w:p>
          <w:p w14:paraId="30E85C55" w14:textId="0D074DC1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 w:rsidRPr="00E07E06">
              <w:rPr>
                <w:rFonts w:ascii="宋体" w:hAnsi="宋体" w:hint="eastAsia"/>
                <w:b/>
                <w:szCs w:val="21"/>
              </w:rPr>
              <w:t>5</w:t>
            </w:r>
            <w:r w:rsidRPr="00E07E06">
              <w:rPr>
                <w:rFonts w:ascii="宋体" w:hAnsi="宋体"/>
                <w:b/>
                <w:szCs w:val="21"/>
              </w:rPr>
              <w:t>.</w:t>
            </w:r>
            <w:r w:rsidRPr="00E07E06">
              <w:rPr>
                <w:rFonts w:ascii="宋体" w:hAnsi="宋体" w:hint="eastAsia"/>
                <w:b/>
                <w:szCs w:val="21"/>
              </w:rPr>
              <w:t>逻辑代数的基本知识</w:t>
            </w:r>
          </w:p>
          <w:p w14:paraId="5D2AF4A1" w14:textId="4B6AB1D0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/>
                <w:szCs w:val="21"/>
              </w:rPr>
              <w:t>1</w:t>
            </w:r>
            <w:r w:rsidRPr="00E07E06">
              <w:rPr>
                <w:rFonts w:ascii="宋体" w:hAnsi="宋体" w:hint="eastAsia"/>
                <w:szCs w:val="21"/>
              </w:rPr>
              <w:t>）基本逻辑运算的规则和性质；</w:t>
            </w:r>
          </w:p>
          <w:p w14:paraId="53F7B6D4" w14:textId="303C28AF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/>
                <w:szCs w:val="21"/>
              </w:rPr>
              <w:t>2</w:t>
            </w:r>
            <w:r w:rsidRPr="00E07E06">
              <w:rPr>
                <w:rFonts w:ascii="宋体" w:hAnsi="宋体" w:hint="eastAsia"/>
                <w:szCs w:val="21"/>
              </w:rPr>
              <w:t>）常用逻辑代数恒等式；</w:t>
            </w:r>
          </w:p>
          <w:p w14:paraId="612DC3E5" w14:textId="0D67079F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/>
                <w:szCs w:val="21"/>
              </w:rPr>
              <w:t>3</w:t>
            </w:r>
            <w:r w:rsidRPr="00E07E06">
              <w:rPr>
                <w:rFonts w:ascii="宋体" w:hAnsi="宋体" w:hint="eastAsia"/>
                <w:szCs w:val="21"/>
              </w:rPr>
              <w:t>）常用逻辑门电路的符号表示；</w:t>
            </w:r>
          </w:p>
          <w:p w14:paraId="33C12313" w14:textId="6672F452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/>
                <w:szCs w:val="21"/>
              </w:rPr>
              <w:t>4</w:t>
            </w:r>
            <w:r w:rsidRPr="00E07E06">
              <w:rPr>
                <w:rFonts w:ascii="宋体" w:hAnsi="宋体" w:hint="eastAsia"/>
                <w:szCs w:val="21"/>
              </w:rPr>
              <w:t>）逻辑函数的卡洛图法化简；</w:t>
            </w:r>
          </w:p>
          <w:p w14:paraId="136B658C" w14:textId="365FC253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 w:rsidRPr="00E07E06">
              <w:rPr>
                <w:rFonts w:ascii="宋体" w:hAnsi="宋体" w:hint="eastAsia"/>
                <w:b/>
                <w:szCs w:val="21"/>
              </w:rPr>
              <w:t>6</w:t>
            </w:r>
            <w:r w:rsidRPr="00E07E06">
              <w:rPr>
                <w:rFonts w:ascii="宋体" w:hAnsi="宋体"/>
                <w:b/>
                <w:szCs w:val="21"/>
              </w:rPr>
              <w:t>.</w:t>
            </w:r>
            <w:r w:rsidRPr="00E07E06">
              <w:rPr>
                <w:rFonts w:ascii="宋体" w:hAnsi="宋体" w:hint="eastAsia"/>
                <w:b/>
                <w:szCs w:val="21"/>
              </w:rPr>
              <w:t>组合逻辑电路</w:t>
            </w:r>
          </w:p>
          <w:p w14:paraId="1A2376F1" w14:textId="7008D31B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1</w:t>
            </w:r>
            <w:r w:rsidRPr="00E07E06">
              <w:rPr>
                <w:rFonts w:ascii="宋体" w:hAnsi="宋体" w:hint="eastAsia"/>
                <w:szCs w:val="21"/>
              </w:rPr>
              <w:t>）组合逻辑电路的分析与设计；</w:t>
            </w:r>
          </w:p>
          <w:p w14:paraId="5D96AF2D" w14:textId="6D6E72D0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/>
                <w:szCs w:val="21"/>
              </w:rPr>
              <w:t>2</w:t>
            </w:r>
            <w:r w:rsidRPr="00E07E06">
              <w:rPr>
                <w:rFonts w:ascii="宋体" w:hAnsi="宋体" w:hint="eastAsia"/>
                <w:szCs w:val="21"/>
              </w:rPr>
              <w:t>）编码器，译码器，数据选择器，数值比较器，加法器；</w:t>
            </w:r>
          </w:p>
          <w:p w14:paraId="78CB30F4" w14:textId="543D48FB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 w:rsidRPr="00E07E06">
              <w:rPr>
                <w:rFonts w:ascii="宋体" w:hAnsi="宋体" w:hint="eastAsia"/>
                <w:b/>
                <w:szCs w:val="21"/>
              </w:rPr>
              <w:t>7</w:t>
            </w:r>
            <w:r w:rsidRPr="00E07E06">
              <w:rPr>
                <w:rFonts w:ascii="宋体" w:hAnsi="宋体"/>
                <w:b/>
                <w:szCs w:val="21"/>
              </w:rPr>
              <w:t>.</w:t>
            </w:r>
            <w:r w:rsidRPr="00E07E06">
              <w:rPr>
                <w:rFonts w:ascii="宋体" w:hAnsi="宋体" w:hint="eastAsia"/>
                <w:b/>
                <w:szCs w:val="21"/>
              </w:rPr>
              <w:t>时序逻辑电路与集成器件</w:t>
            </w:r>
          </w:p>
          <w:p w14:paraId="2621F827" w14:textId="28FB83D3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/>
                <w:szCs w:val="21"/>
              </w:rPr>
              <w:t>1</w:t>
            </w:r>
            <w:r w:rsidRPr="00E07E06">
              <w:rPr>
                <w:rFonts w:ascii="宋体" w:hAnsi="宋体" w:hint="eastAsia"/>
                <w:szCs w:val="21"/>
              </w:rPr>
              <w:t>）</w:t>
            </w:r>
            <w:r w:rsidRPr="00E07E06">
              <w:rPr>
                <w:rFonts w:ascii="宋体" w:hAnsi="宋体"/>
                <w:szCs w:val="21"/>
              </w:rPr>
              <w:t>RS</w:t>
            </w:r>
            <w:r w:rsidRPr="00E07E06">
              <w:rPr>
                <w:rFonts w:ascii="宋体" w:hAnsi="宋体" w:hint="eastAsia"/>
                <w:szCs w:val="21"/>
              </w:rPr>
              <w:t>触发器，</w:t>
            </w:r>
            <w:r w:rsidRPr="00E07E06">
              <w:rPr>
                <w:rFonts w:ascii="宋体" w:hAnsi="宋体"/>
                <w:szCs w:val="21"/>
              </w:rPr>
              <w:t>D</w:t>
            </w:r>
            <w:r w:rsidRPr="00E07E06">
              <w:rPr>
                <w:rFonts w:ascii="宋体" w:hAnsi="宋体" w:hint="eastAsia"/>
                <w:szCs w:val="21"/>
              </w:rPr>
              <w:t>触发器，</w:t>
            </w:r>
            <w:r w:rsidRPr="00E07E06">
              <w:rPr>
                <w:rFonts w:ascii="宋体" w:hAnsi="宋体"/>
                <w:szCs w:val="21"/>
              </w:rPr>
              <w:t>JK</w:t>
            </w:r>
            <w:r w:rsidRPr="00E07E06">
              <w:rPr>
                <w:rFonts w:ascii="宋体" w:hAnsi="宋体" w:hint="eastAsia"/>
                <w:szCs w:val="21"/>
              </w:rPr>
              <w:t>触发器，</w:t>
            </w:r>
            <w:r w:rsidRPr="00E07E06">
              <w:rPr>
                <w:rFonts w:ascii="宋体" w:hAnsi="宋体"/>
                <w:szCs w:val="21"/>
              </w:rPr>
              <w:t>T</w:t>
            </w:r>
            <w:r w:rsidRPr="00E07E06">
              <w:rPr>
                <w:rFonts w:ascii="宋体" w:hAnsi="宋体" w:hint="eastAsia"/>
                <w:szCs w:val="21"/>
              </w:rPr>
              <w:t>触发器；</w:t>
            </w:r>
          </w:p>
          <w:p w14:paraId="0039BF39" w14:textId="0D825557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/>
                <w:szCs w:val="21"/>
              </w:rPr>
              <w:t>2</w:t>
            </w:r>
            <w:r w:rsidRPr="00E07E06">
              <w:rPr>
                <w:rFonts w:ascii="宋体" w:hAnsi="宋体" w:hint="eastAsia"/>
                <w:szCs w:val="21"/>
              </w:rPr>
              <w:t>）同步时序逻辑电路的分析及设计；</w:t>
            </w:r>
          </w:p>
          <w:p w14:paraId="42699306" w14:textId="5406B86D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/>
                <w:szCs w:val="21"/>
              </w:rPr>
              <w:lastRenderedPageBreak/>
              <w:t>3</w:t>
            </w:r>
            <w:r w:rsidRPr="00E07E06">
              <w:rPr>
                <w:rFonts w:ascii="宋体" w:hAnsi="宋体" w:hint="eastAsia"/>
                <w:szCs w:val="21"/>
              </w:rPr>
              <w:t>）计数器、移位寄存器；</w:t>
            </w:r>
          </w:p>
          <w:p w14:paraId="673A1230" w14:textId="6AC4F298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/>
                <w:szCs w:val="21"/>
              </w:rPr>
              <w:t>4</w:t>
            </w:r>
            <w:r w:rsidRPr="00E07E06">
              <w:rPr>
                <w:rFonts w:ascii="宋体" w:hAnsi="宋体" w:hint="eastAsia"/>
                <w:szCs w:val="21"/>
              </w:rPr>
              <w:t>）随机存取存储器（</w:t>
            </w:r>
            <w:r w:rsidRPr="00E07E06">
              <w:rPr>
                <w:rFonts w:ascii="宋体" w:hAnsi="宋体"/>
                <w:szCs w:val="21"/>
              </w:rPr>
              <w:t>RAM</w:t>
            </w:r>
            <w:r w:rsidRPr="00E07E06">
              <w:rPr>
                <w:rFonts w:ascii="宋体" w:hAnsi="宋体" w:hint="eastAsia"/>
                <w:szCs w:val="21"/>
              </w:rPr>
              <w:t>），只读存储器（</w:t>
            </w:r>
            <w:r w:rsidRPr="00E07E06">
              <w:rPr>
                <w:rFonts w:ascii="宋体" w:hAnsi="宋体"/>
                <w:szCs w:val="21"/>
              </w:rPr>
              <w:t>ROM</w:t>
            </w:r>
            <w:r w:rsidRPr="00E07E06">
              <w:rPr>
                <w:rFonts w:ascii="宋体" w:hAnsi="宋体" w:hint="eastAsia"/>
                <w:szCs w:val="21"/>
              </w:rPr>
              <w:t>），可编程逻辑器件；</w:t>
            </w:r>
          </w:p>
          <w:p w14:paraId="39D8AED4" w14:textId="1618A66C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 w:rsidRPr="00E07E06">
              <w:rPr>
                <w:rFonts w:ascii="宋体" w:hAnsi="宋体" w:hint="eastAsia"/>
                <w:b/>
                <w:szCs w:val="21"/>
              </w:rPr>
              <w:t>8</w:t>
            </w:r>
            <w:r w:rsidRPr="00E07E06">
              <w:rPr>
                <w:rFonts w:ascii="宋体" w:hAnsi="宋体"/>
                <w:b/>
                <w:szCs w:val="21"/>
              </w:rPr>
              <w:t>.</w:t>
            </w:r>
            <w:r w:rsidRPr="00E07E06">
              <w:rPr>
                <w:rFonts w:ascii="宋体" w:hAnsi="宋体" w:hint="eastAsia"/>
                <w:b/>
                <w:szCs w:val="21"/>
              </w:rPr>
              <w:t>信号发生与转换</w:t>
            </w:r>
          </w:p>
          <w:p w14:paraId="783913BE" w14:textId="48B7CA5D" w:rsid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b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正弦波振荡器，多谐振荡器，单稳态触发器，施密特触发器，</w:t>
            </w:r>
            <w:r w:rsidRPr="00E07E06">
              <w:rPr>
                <w:rFonts w:ascii="宋体" w:hAnsi="宋体"/>
                <w:szCs w:val="21"/>
              </w:rPr>
              <w:t>555</w:t>
            </w:r>
            <w:r w:rsidRPr="00E07E06">
              <w:rPr>
                <w:rFonts w:ascii="宋体" w:hAnsi="宋体" w:hint="eastAsia"/>
                <w:szCs w:val="21"/>
              </w:rPr>
              <w:t>集成定时器，</w:t>
            </w:r>
            <w:r w:rsidRPr="00E07E06">
              <w:rPr>
                <w:rFonts w:ascii="宋体" w:hAnsi="宋体"/>
                <w:szCs w:val="21"/>
              </w:rPr>
              <w:t>D/A</w:t>
            </w:r>
            <w:r w:rsidRPr="00E07E06">
              <w:rPr>
                <w:rFonts w:ascii="宋体" w:hAnsi="宋体" w:hint="eastAsia"/>
                <w:szCs w:val="21"/>
              </w:rPr>
              <w:t>转换器，</w:t>
            </w:r>
            <w:r w:rsidRPr="00E07E06">
              <w:rPr>
                <w:rFonts w:ascii="宋体" w:hAnsi="宋体"/>
                <w:szCs w:val="21"/>
              </w:rPr>
              <w:t>A/D</w:t>
            </w:r>
            <w:r w:rsidRPr="00E07E06">
              <w:rPr>
                <w:rFonts w:ascii="宋体" w:hAnsi="宋体" w:hint="eastAsia"/>
                <w:szCs w:val="21"/>
              </w:rPr>
              <w:t>转换器。</w:t>
            </w:r>
            <w:r w:rsidRPr="001F2747">
              <w:t xml:space="preserve">  </w:t>
            </w:r>
          </w:p>
          <w:p w14:paraId="032E3DF0" w14:textId="398DDA90" w:rsidR="00E07E06" w:rsidRPr="006B5D30" w:rsidRDefault="00E07E06" w:rsidP="00971A61">
            <w:pPr>
              <w:spacing w:afterLines="20" w:after="62"/>
              <w:rPr>
                <w:rFonts w:ascii="宋体" w:hAnsi="宋体"/>
                <w:b/>
                <w:szCs w:val="21"/>
              </w:rPr>
            </w:pPr>
          </w:p>
        </w:tc>
      </w:tr>
      <w:tr w:rsidR="006B5D30" w:rsidRPr="004438BF" w14:paraId="55BE0446" w14:textId="77777777" w:rsidTr="00083B64">
        <w:trPr>
          <w:trHeight w:val="435"/>
        </w:trPr>
        <w:tc>
          <w:tcPr>
            <w:tcW w:w="8364" w:type="dxa"/>
            <w:gridSpan w:val="2"/>
            <w:vAlign w:val="bottom"/>
          </w:tcPr>
          <w:p w14:paraId="7FCFF8CF" w14:textId="60D75548" w:rsidR="00E07E06" w:rsidRPr="00E07E06" w:rsidRDefault="006B5D30" w:rsidP="00E07E06">
            <w:pPr>
              <w:rPr>
                <w:rFonts w:ascii="黑体" w:eastAsia="黑体"/>
                <w:sz w:val="28"/>
                <w:szCs w:val="28"/>
              </w:rPr>
            </w:pPr>
            <w:r w:rsidRPr="006B5D30">
              <w:rPr>
                <w:rFonts w:ascii="黑体" w:eastAsia="黑体" w:hint="eastAsia"/>
                <w:sz w:val="28"/>
                <w:szCs w:val="28"/>
              </w:rPr>
              <w:lastRenderedPageBreak/>
              <w:t>二、考试要求（包括考试时间、总分、考试方式、题型、分数比例等）</w:t>
            </w:r>
          </w:p>
          <w:p w14:paraId="6FCC9944" w14:textId="77777777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（</w:t>
            </w:r>
            <w:r w:rsidRPr="00E07E06">
              <w:rPr>
                <w:rFonts w:ascii="宋体" w:hAnsi="宋体"/>
                <w:szCs w:val="21"/>
              </w:rPr>
              <w:t>1</w:t>
            </w:r>
            <w:r w:rsidRPr="00E07E06">
              <w:rPr>
                <w:rFonts w:ascii="宋体" w:hAnsi="宋体" w:hint="eastAsia"/>
                <w:szCs w:val="21"/>
              </w:rPr>
              <w:t>）答卷方式：闭卷，笔试。</w:t>
            </w:r>
          </w:p>
          <w:p w14:paraId="1720C250" w14:textId="77777777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（</w:t>
            </w:r>
            <w:r w:rsidRPr="00E07E06">
              <w:rPr>
                <w:rFonts w:ascii="宋体" w:hAnsi="宋体"/>
                <w:szCs w:val="21"/>
              </w:rPr>
              <w:t>2</w:t>
            </w:r>
            <w:r w:rsidRPr="00E07E06">
              <w:rPr>
                <w:rFonts w:ascii="宋体" w:hAnsi="宋体" w:hint="eastAsia"/>
                <w:szCs w:val="21"/>
              </w:rPr>
              <w:t>）答题时间：</w:t>
            </w:r>
            <w:r w:rsidRPr="00E07E06">
              <w:rPr>
                <w:rFonts w:ascii="宋体" w:hAnsi="宋体"/>
                <w:szCs w:val="21"/>
              </w:rPr>
              <w:t>180</w:t>
            </w:r>
            <w:r w:rsidRPr="00E07E06">
              <w:rPr>
                <w:rFonts w:ascii="宋体" w:hAnsi="宋体" w:hint="eastAsia"/>
                <w:szCs w:val="21"/>
              </w:rPr>
              <w:t>分钟。</w:t>
            </w:r>
          </w:p>
          <w:p w14:paraId="5ECB2D3C" w14:textId="77777777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（</w:t>
            </w:r>
            <w:r w:rsidRPr="00E07E06">
              <w:rPr>
                <w:rFonts w:ascii="宋体" w:hAnsi="宋体"/>
                <w:szCs w:val="21"/>
              </w:rPr>
              <w:t>3</w:t>
            </w:r>
            <w:r w:rsidRPr="00E07E06">
              <w:rPr>
                <w:rFonts w:ascii="宋体" w:hAnsi="宋体" w:hint="eastAsia"/>
                <w:szCs w:val="21"/>
              </w:rPr>
              <w:t>）各部分内容的考查比例：满分</w:t>
            </w:r>
            <w:r w:rsidRPr="00E07E06">
              <w:rPr>
                <w:rFonts w:ascii="宋体" w:hAnsi="宋体"/>
                <w:szCs w:val="21"/>
              </w:rPr>
              <w:t>150</w:t>
            </w:r>
            <w:r w:rsidRPr="00E07E06">
              <w:rPr>
                <w:rFonts w:ascii="宋体" w:hAnsi="宋体" w:hint="eastAsia"/>
                <w:szCs w:val="21"/>
              </w:rPr>
              <w:t>分。</w:t>
            </w:r>
          </w:p>
          <w:p w14:paraId="33933D26" w14:textId="77777777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模拟电子技术</w:t>
            </w:r>
            <w:r w:rsidRPr="00E07E06">
              <w:rPr>
                <w:rFonts w:ascii="宋体" w:hAnsi="宋体"/>
                <w:szCs w:val="21"/>
              </w:rPr>
              <w:t xml:space="preserve">       50% </w:t>
            </w:r>
          </w:p>
          <w:p w14:paraId="329DB94A" w14:textId="77777777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数字电子技术</w:t>
            </w:r>
            <w:r w:rsidRPr="00E07E06">
              <w:rPr>
                <w:rFonts w:ascii="宋体" w:hAnsi="宋体"/>
                <w:szCs w:val="21"/>
              </w:rPr>
              <w:t xml:space="preserve">       50% </w:t>
            </w:r>
          </w:p>
          <w:p w14:paraId="67DA2798" w14:textId="77777777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（</w:t>
            </w:r>
            <w:r w:rsidRPr="00E07E06">
              <w:rPr>
                <w:rFonts w:ascii="宋体" w:hAnsi="宋体"/>
                <w:szCs w:val="21"/>
              </w:rPr>
              <w:t>4</w:t>
            </w:r>
            <w:r w:rsidRPr="00E07E06">
              <w:rPr>
                <w:rFonts w:ascii="宋体" w:hAnsi="宋体" w:hint="eastAsia"/>
                <w:szCs w:val="21"/>
              </w:rPr>
              <w:t>）题型：以分析、计算题为主。</w:t>
            </w:r>
          </w:p>
          <w:p w14:paraId="6E709337" w14:textId="77777777" w:rsidR="00E07E06" w:rsidRPr="00E07E06" w:rsidRDefault="00E07E06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b/>
                <w:szCs w:val="21"/>
              </w:rPr>
            </w:pPr>
          </w:p>
          <w:p w14:paraId="724ED7E9" w14:textId="68891828" w:rsidR="00E07E06" w:rsidRPr="00E07E06" w:rsidRDefault="00E07E06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b/>
                <w:szCs w:val="21"/>
              </w:rPr>
            </w:pPr>
          </w:p>
        </w:tc>
      </w:tr>
      <w:tr w:rsidR="006B5D30" w:rsidRPr="004438BF" w14:paraId="4F7994AF" w14:textId="77777777" w:rsidTr="00B13D29">
        <w:trPr>
          <w:trHeight w:val="435"/>
        </w:trPr>
        <w:tc>
          <w:tcPr>
            <w:tcW w:w="8364" w:type="dxa"/>
            <w:gridSpan w:val="2"/>
            <w:vAlign w:val="bottom"/>
          </w:tcPr>
          <w:p w14:paraId="34FB3F0F" w14:textId="77777777" w:rsidR="006B5D30" w:rsidRPr="006B5D30" w:rsidRDefault="006B5D30" w:rsidP="006B5D30">
            <w:pPr>
              <w:rPr>
                <w:rFonts w:ascii="黑体" w:eastAsia="黑体"/>
                <w:sz w:val="28"/>
                <w:szCs w:val="28"/>
              </w:rPr>
            </w:pPr>
            <w:r w:rsidRPr="006B5D30">
              <w:rPr>
                <w:rFonts w:ascii="黑体" w:eastAsia="黑体" w:hint="eastAsia"/>
                <w:sz w:val="28"/>
                <w:szCs w:val="28"/>
              </w:rPr>
              <w:t>三、主要参考书目</w:t>
            </w:r>
          </w:p>
          <w:p w14:paraId="44276ED1" w14:textId="77777777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《电子技术基础：模拟部分》（第六版）</w:t>
            </w:r>
            <w:r w:rsidRPr="00E07E06">
              <w:rPr>
                <w:rFonts w:ascii="宋体" w:hAnsi="宋体" w:hint="eastAsia"/>
                <w:szCs w:val="21"/>
              </w:rPr>
              <w:t xml:space="preserve">  </w:t>
            </w:r>
            <w:r w:rsidRPr="00E07E06">
              <w:rPr>
                <w:rFonts w:ascii="宋体" w:hAnsi="宋体" w:hint="eastAsia"/>
                <w:szCs w:val="21"/>
              </w:rPr>
              <w:t>康华光编著，高等教育出版社</w:t>
            </w:r>
            <w:r w:rsidRPr="00E07E06">
              <w:rPr>
                <w:rFonts w:ascii="宋体" w:hAnsi="宋体" w:hint="eastAsia"/>
                <w:szCs w:val="21"/>
              </w:rPr>
              <w:t xml:space="preserve"> 201</w:t>
            </w:r>
            <w:r w:rsidRPr="00E07E06">
              <w:rPr>
                <w:rFonts w:ascii="宋体" w:hAnsi="宋体"/>
                <w:szCs w:val="21"/>
              </w:rPr>
              <w:t>3</w:t>
            </w:r>
          </w:p>
          <w:p w14:paraId="37D32177" w14:textId="77777777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《电子技术基础：数字部分》（第六版）</w:t>
            </w:r>
            <w:r w:rsidRPr="00E07E06">
              <w:rPr>
                <w:rFonts w:ascii="宋体" w:hAnsi="宋体" w:hint="eastAsia"/>
                <w:szCs w:val="21"/>
              </w:rPr>
              <w:t xml:space="preserve">  </w:t>
            </w:r>
            <w:r w:rsidRPr="00E07E06">
              <w:rPr>
                <w:rFonts w:ascii="宋体" w:hAnsi="宋体" w:hint="eastAsia"/>
                <w:szCs w:val="21"/>
              </w:rPr>
              <w:t>康华光编著，高等教育出版社</w:t>
            </w:r>
            <w:r w:rsidRPr="00E07E06">
              <w:rPr>
                <w:rFonts w:ascii="宋体" w:hAnsi="宋体" w:hint="eastAsia"/>
                <w:szCs w:val="21"/>
              </w:rPr>
              <w:t xml:space="preserve"> 201</w:t>
            </w:r>
            <w:r w:rsidRPr="00E07E06">
              <w:rPr>
                <w:rFonts w:ascii="宋体" w:hAnsi="宋体"/>
                <w:szCs w:val="21"/>
              </w:rPr>
              <w:t>4</w:t>
            </w:r>
          </w:p>
          <w:p w14:paraId="39B7AE65" w14:textId="77777777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《</w:t>
            </w:r>
            <w:r w:rsidRPr="00E07E06">
              <w:rPr>
                <w:rFonts w:ascii="宋体" w:hAnsi="宋体"/>
                <w:szCs w:val="21"/>
              </w:rPr>
              <w:t>电子技术基础</w:t>
            </w:r>
            <w:r w:rsidRPr="00E07E06">
              <w:rPr>
                <w:rFonts w:ascii="宋体" w:hAnsi="宋体" w:hint="eastAsia"/>
                <w:szCs w:val="21"/>
              </w:rPr>
              <w:t>：</w:t>
            </w:r>
            <w:r w:rsidRPr="00E07E06">
              <w:rPr>
                <w:rFonts w:ascii="宋体" w:hAnsi="宋体"/>
                <w:szCs w:val="21"/>
              </w:rPr>
              <w:t>模拟部分</w:t>
            </w:r>
            <w:r w:rsidRPr="00E07E06">
              <w:rPr>
                <w:rFonts w:ascii="宋体" w:hAnsi="宋体" w:hint="eastAsia"/>
                <w:szCs w:val="21"/>
              </w:rPr>
              <w:t>》</w:t>
            </w:r>
            <w:r w:rsidRPr="00E07E06">
              <w:rPr>
                <w:rFonts w:ascii="宋体" w:hAnsi="宋体"/>
                <w:szCs w:val="21"/>
              </w:rPr>
              <w:t>（第</w:t>
            </w:r>
            <w:r w:rsidRPr="00E07E06">
              <w:rPr>
                <w:rFonts w:ascii="宋体" w:hAnsi="宋体" w:hint="eastAsia"/>
                <w:szCs w:val="21"/>
              </w:rPr>
              <w:t>六</w:t>
            </w:r>
            <w:r w:rsidRPr="00E07E06">
              <w:rPr>
                <w:rFonts w:ascii="宋体" w:hAnsi="宋体"/>
                <w:szCs w:val="21"/>
              </w:rPr>
              <w:t>版）学习辅导与习题解答</w:t>
            </w:r>
            <w:r w:rsidRPr="00E07E06">
              <w:rPr>
                <w:rFonts w:ascii="宋体" w:hAnsi="宋体" w:hint="eastAsia"/>
                <w:szCs w:val="21"/>
              </w:rPr>
              <w:t xml:space="preserve"> </w:t>
            </w:r>
            <w:hyperlink r:id="rId7" w:tgtFrame="_blank" w:history="1">
              <w:r w:rsidRPr="00E07E06">
                <w:rPr>
                  <w:rFonts w:ascii="宋体" w:hAnsi="宋体"/>
                  <w:szCs w:val="21"/>
                </w:rPr>
                <w:t>陈大钦</w:t>
              </w:r>
            </w:hyperlink>
            <w:r w:rsidRPr="00E07E06">
              <w:rPr>
                <w:rFonts w:ascii="宋体" w:hAnsi="宋体" w:hint="eastAsia"/>
                <w:szCs w:val="21"/>
              </w:rPr>
              <w:t>编著，高等教育出版社</w:t>
            </w:r>
            <w:r w:rsidRPr="00E07E06">
              <w:rPr>
                <w:rFonts w:ascii="宋体" w:hAnsi="宋体" w:hint="eastAsia"/>
                <w:szCs w:val="21"/>
              </w:rPr>
              <w:t xml:space="preserve"> 201</w:t>
            </w:r>
            <w:r w:rsidRPr="00E07E06">
              <w:rPr>
                <w:rFonts w:ascii="宋体" w:hAnsi="宋体"/>
                <w:szCs w:val="21"/>
              </w:rPr>
              <w:t>4</w:t>
            </w:r>
          </w:p>
          <w:p w14:paraId="56AA1C33" w14:textId="77777777" w:rsidR="00E07E06" w:rsidRPr="00E07E06" w:rsidRDefault="00E07E06" w:rsidP="00E07E06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  <w:r w:rsidRPr="00E07E06">
              <w:rPr>
                <w:rFonts w:ascii="宋体" w:hAnsi="宋体" w:hint="eastAsia"/>
                <w:szCs w:val="21"/>
              </w:rPr>
              <w:t>《</w:t>
            </w:r>
            <w:r w:rsidRPr="00E07E06">
              <w:rPr>
                <w:rFonts w:ascii="宋体" w:hAnsi="宋体"/>
                <w:szCs w:val="21"/>
              </w:rPr>
              <w:t>电子技术基础</w:t>
            </w:r>
            <w:r w:rsidRPr="00E07E06">
              <w:rPr>
                <w:rFonts w:ascii="宋体" w:hAnsi="宋体" w:hint="eastAsia"/>
                <w:szCs w:val="21"/>
              </w:rPr>
              <w:t>：数字</w:t>
            </w:r>
            <w:r w:rsidRPr="00E07E06">
              <w:rPr>
                <w:rFonts w:ascii="宋体" w:hAnsi="宋体"/>
                <w:szCs w:val="21"/>
              </w:rPr>
              <w:t>部分</w:t>
            </w:r>
            <w:r w:rsidRPr="00E07E06">
              <w:rPr>
                <w:rFonts w:ascii="宋体" w:hAnsi="宋体" w:hint="eastAsia"/>
                <w:szCs w:val="21"/>
              </w:rPr>
              <w:t>》</w:t>
            </w:r>
            <w:r w:rsidRPr="00E07E06">
              <w:rPr>
                <w:rFonts w:ascii="宋体" w:hAnsi="宋体"/>
                <w:szCs w:val="21"/>
              </w:rPr>
              <w:t>（第</w:t>
            </w:r>
            <w:r w:rsidRPr="00E07E06">
              <w:rPr>
                <w:rFonts w:ascii="宋体" w:hAnsi="宋体" w:hint="eastAsia"/>
                <w:szCs w:val="21"/>
              </w:rPr>
              <w:t>六</w:t>
            </w:r>
            <w:r w:rsidRPr="00E07E06">
              <w:rPr>
                <w:rFonts w:ascii="宋体" w:hAnsi="宋体"/>
                <w:szCs w:val="21"/>
              </w:rPr>
              <w:t>版）</w:t>
            </w:r>
            <w:r w:rsidRPr="00E07E06">
              <w:rPr>
                <w:rFonts w:ascii="宋体" w:hAnsi="宋体" w:hint="eastAsia"/>
                <w:szCs w:val="21"/>
              </w:rPr>
              <w:t xml:space="preserve"> </w:t>
            </w:r>
            <w:r w:rsidRPr="00E07E06">
              <w:rPr>
                <w:rFonts w:ascii="宋体" w:hAnsi="宋体"/>
                <w:szCs w:val="21"/>
              </w:rPr>
              <w:t>学习辅导与习题解答</w:t>
            </w:r>
            <w:r w:rsidRPr="00E07E06">
              <w:rPr>
                <w:rFonts w:ascii="宋体" w:hAnsi="宋体" w:hint="eastAsia"/>
                <w:szCs w:val="21"/>
              </w:rPr>
              <w:t xml:space="preserve"> </w:t>
            </w:r>
            <w:r w:rsidRPr="00E07E06">
              <w:rPr>
                <w:rFonts w:ascii="宋体" w:hAnsi="宋体" w:hint="eastAsia"/>
                <w:szCs w:val="21"/>
              </w:rPr>
              <w:t>罗杰编著，高等教育出版社</w:t>
            </w:r>
            <w:r w:rsidRPr="00E07E06">
              <w:rPr>
                <w:rFonts w:ascii="宋体" w:hAnsi="宋体" w:hint="eastAsia"/>
                <w:szCs w:val="21"/>
              </w:rPr>
              <w:t xml:space="preserve"> 201</w:t>
            </w:r>
            <w:r w:rsidRPr="00E07E06">
              <w:rPr>
                <w:rFonts w:ascii="宋体" w:hAnsi="宋体"/>
                <w:szCs w:val="21"/>
              </w:rPr>
              <w:t>6</w:t>
            </w:r>
          </w:p>
          <w:p w14:paraId="4D44478C" w14:textId="39A967A7" w:rsidR="00E07E06" w:rsidRPr="006B5D30" w:rsidRDefault="00E07E06" w:rsidP="006B5D30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</w:p>
        </w:tc>
      </w:tr>
    </w:tbl>
    <w:p w14:paraId="79C98682" w14:textId="77777777" w:rsidR="00034858" w:rsidRPr="008D6FD7" w:rsidRDefault="00034858" w:rsidP="006B5D30">
      <w:pPr>
        <w:spacing w:line="400" w:lineRule="exact"/>
      </w:pPr>
    </w:p>
    <w:sectPr w:rsidR="00034858" w:rsidRPr="008D6F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707F1" w14:textId="77777777" w:rsidR="006B63A0" w:rsidRDefault="006B63A0" w:rsidP="001B4874">
      <w:r>
        <w:separator/>
      </w:r>
    </w:p>
  </w:endnote>
  <w:endnote w:type="continuationSeparator" w:id="0">
    <w:p w14:paraId="16A13595" w14:textId="77777777" w:rsidR="006B63A0" w:rsidRDefault="006B63A0" w:rsidP="001B4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4978E" w14:textId="77777777" w:rsidR="006B63A0" w:rsidRDefault="006B63A0" w:rsidP="001B4874">
      <w:r>
        <w:separator/>
      </w:r>
    </w:p>
  </w:footnote>
  <w:footnote w:type="continuationSeparator" w:id="0">
    <w:p w14:paraId="090B7822" w14:textId="77777777" w:rsidR="006B63A0" w:rsidRDefault="006B63A0" w:rsidP="001B4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901D0"/>
    <w:multiLevelType w:val="hybridMultilevel"/>
    <w:tmpl w:val="BCEC19A2"/>
    <w:lvl w:ilvl="0" w:tplc="6052BA4E">
      <w:start w:val="1"/>
      <w:numFmt w:val="decimal"/>
      <w:lvlText w:val="%1."/>
      <w:lvlJc w:val="left"/>
      <w:pPr>
        <w:ind w:left="1404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884" w:hanging="420"/>
      </w:pPr>
    </w:lvl>
    <w:lvl w:ilvl="2" w:tplc="0409001B" w:tentative="1">
      <w:start w:val="1"/>
      <w:numFmt w:val="lowerRoman"/>
      <w:lvlText w:val="%3."/>
      <w:lvlJc w:val="right"/>
      <w:pPr>
        <w:ind w:left="2304" w:hanging="420"/>
      </w:pPr>
    </w:lvl>
    <w:lvl w:ilvl="3" w:tplc="0409000F" w:tentative="1">
      <w:start w:val="1"/>
      <w:numFmt w:val="decimal"/>
      <w:lvlText w:val="%4."/>
      <w:lvlJc w:val="left"/>
      <w:pPr>
        <w:ind w:left="2724" w:hanging="420"/>
      </w:pPr>
    </w:lvl>
    <w:lvl w:ilvl="4" w:tplc="04090019" w:tentative="1">
      <w:start w:val="1"/>
      <w:numFmt w:val="lowerLetter"/>
      <w:lvlText w:val="%5)"/>
      <w:lvlJc w:val="left"/>
      <w:pPr>
        <w:ind w:left="3144" w:hanging="420"/>
      </w:pPr>
    </w:lvl>
    <w:lvl w:ilvl="5" w:tplc="0409001B" w:tentative="1">
      <w:start w:val="1"/>
      <w:numFmt w:val="lowerRoman"/>
      <w:lvlText w:val="%6."/>
      <w:lvlJc w:val="right"/>
      <w:pPr>
        <w:ind w:left="3564" w:hanging="420"/>
      </w:pPr>
    </w:lvl>
    <w:lvl w:ilvl="6" w:tplc="0409000F" w:tentative="1">
      <w:start w:val="1"/>
      <w:numFmt w:val="decimal"/>
      <w:lvlText w:val="%7."/>
      <w:lvlJc w:val="left"/>
      <w:pPr>
        <w:ind w:left="3984" w:hanging="420"/>
      </w:pPr>
    </w:lvl>
    <w:lvl w:ilvl="7" w:tplc="04090019" w:tentative="1">
      <w:start w:val="1"/>
      <w:numFmt w:val="lowerLetter"/>
      <w:lvlText w:val="%8)"/>
      <w:lvlJc w:val="left"/>
      <w:pPr>
        <w:ind w:left="4404" w:hanging="420"/>
      </w:pPr>
    </w:lvl>
    <w:lvl w:ilvl="8" w:tplc="0409001B" w:tentative="1">
      <w:start w:val="1"/>
      <w:numFmt w:val="lowerRoman"/>
      <w:lvlText w:val="%9."/>
      <w:lvlJc w:val="right"/>
      <w:pPr>
        <w:ind w:left="4824" w:hanging="420"/>
      </w:pPr>
    </w:lvl>
  </w:abstractNum>
  <w:abstractNum w:abstractNumId="1" w15:restartNumberingAfterBreak="0">
    <w:nsid w:val="46D465F6"/>
    <w:multiLevelType w:val="hybridMultilevel"/>
    <w:tmpl w:val="8D6E5C16"/>
    <w:lvl w:ilvl="0" w:tplc="FF40EF28">
      <w:start w:val="2"/>
      <w:numFmt w:val="decimal"/>
      <w:lvlText w:val="%1）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2" w15:restartNumberingAfterBreak="0">
    <w:nsid w:val="538317ED"/>
    <w:multiLevelType w:val="multilevel"/>
    <w:tmpl w:val="6FFA472C"/>
    <w:lvl w:ilvl="0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6D0"/>
    <w:rsid w:val="00034858"/>
    <w:rsid w:val="001B4874"/>
    <w:rsid w:val="003926D0"/>
    <w:rsid w:val="004D4B07"/>
    <w:rsid w:val="006B5D30"/>
    <w:rsid w:val="006B63A0"/>
    <w:rsid w:val="008D6FD7"/>
    <w:rsid w:val="00B26FC8"/>
    <w:rsid w:val="00E07E06"/>
    <w:rsid w:val="00FA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1881C7"/>
  <w15:chartTrackingRefBased/>
  <w15:docId w15:val="{0E07093E-FFB6-4BD5-8C37-B0BFC6E7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D6FD7"/>
    <w:pPr>
      <w:widowControl w:val="0"/>
      <w:jc w:val="both"/>
    </w:pPr>
    <w:rPr>
      <w:rFonts w:ascii="Times New Roman" w:eastAsia="楷体_GB2312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D6FD7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8D6FD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TML1">
    <w:name w:val="HTML 预设格式 字符1"/>
    <w:link w:val="HTML"/>
    <w:rsid w:val="008D6FD7"/>
    <w:rPr>
      <w:rFonts w:ascii="宋体" w:hAnsi="宋体"/>
      <w:sz w:val="24"/>
      <w:szCs w:val="24"/>
    </w:rPr>
  </w:style>
  <w:style w:type="paragraph" w:styleId="HTML">
    <w:name w:val="HTML Preformatted"/>
    <w:basedOn w:val="a"/>
    <w:link w:val="HTML1"/>
    <w:rsid w:val="008D6F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theme="minorBidi"/>
    </w:rPr>
  </w:style>
  <w:style w:type="character" w:customStyle="1" w:styleId="HTML0">
    <w:name w:val="HTML 预设格式 字符"/>
    <w:basedOn w:val="a0"/>
    <w:uiPriority w:val="99"/>
    <w:semiHidden/>
    <w:rsid w:val="008D6FD7"/>
    <w:rPr>
      <w:rFonts w:ascii="Courier New" w:eastAsia="楷体_GB2312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8D6FD7"/>
    <w:rPr>
      <w:rFonts w:eastAsia="宋体"/>
      <w:szCs w:val="20"/>
    </w:rPr>
  </w:style>
  <w:style w:type="paragraph" w:styleId="a4">
    <w:name w:val="header"/>
    <w:basedOn w:val="a"/>
    <w:link w:val="a5"/>
    <w:uiPriority w:val="99"/>
    <w:unhideWhenUsed/>
    <w:rsid w:val="001B48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B4874"/>
    <w:rPr>
      <w:rFonts w:ascii="Times New Roman" w:eastAsia="楷体_GB2312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B48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B4874"/>
    <w:rPr>
      <w:rFonts w:ascii="Times New Roman" w:eastAsia="楷体_GB2312" w:hAnsi="Times New Roman" w:cs="Times New Roman"/>
      <w:sz w:val="18"/>
      <w:szCs w:val="18"/>
    </w:rPr>
  </w:style>
  <w:style w:type="character" w:customStyle="1" w:styleId="HTMLChar">
    <w:name w:val="HTML 预设格式 Char"/>
    <w:rsid w:val="00E07E06"/>
    <w:rPr>
      <w:rFonts w:ascii="宋体" w:hAnsi="宋体"/>
      <w:sz w:val="24"/>
      <w:szCs w:val="24"/>
      <w:lang w:bidi="ar-SA"/>
    </w:rPr>
  </w:style>
  <w:style w:type="paragraph" w:styleId="a8">
    <w:name w:val="Body Text Indent"/>
    <w:basedOn w:val="a"/>
    <w:link w:val="a9"/>
    <w:unhideWhenUsed/>
    <w:rsid w:val="00E07E06"/>
    <w:pPr>
      <w:spacing w:line="360" w:lineRule="auto"/>
      <w:ind w:firstLine="420"/>
    </w:pPr>
    <w:rPr>
      <w:rFonts w:eastAsia="宋体"/>
      <w:szCs w:val="20"/>
    </w:rPr>
  </w:style>
  <w:style w:type="character" w:customStyle="1" w:styleId="a9">
    <w:name w:val="正文文本缩进 字符"/>
    <w:basedOn w:val="a0"/>
    <w:link w:val="a8"/>
    <w:rsid w:val="00E07E06"/>
    <w:rPr>
      <w:rFonts w:ascii="Times New Roman" w:eastAsia="宋体" w:hAnsi="Times New Roman" w:cs="Times New Roman"/>
      <w:sz w:val="24"/>
      <w:szCs w:val="20"/>
    </w:rPr>
  </w:style>
  <w:style w:type="paragraph" w:styleId="aa">
    <w:name w:val="List Paragraph"/>
    <w:basedOn w:val="a"/>
    <w:uiPriority w:val="34"/>
    <w:qFormat/>
    <w:rsid w:val="00E07E0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2=%B3%C2%B4%F3%C7%D5&amp;medium=01&amp;category_path=01.00.00.00.00.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shxdu</dc:creator>
  <cp:keywords/>
  <dc:description/>
  <cp:lastModifiedBy>shxd</cp:lastModifiedBy>
  <cp:revision>5</cp:revision>
  <dcterms:created xsi:type="dcterms:W3CDTF">2018-06-18T12:51:00Z</dcterms:created>
  <dcterms:modified xsi:type="dcterms:W3CDTF">2020-10-05T12:24:00Z</dcterms:modified>
</cp:coreProperties>
</file>