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b/>
          <w:w w:val="90"/>
          <w:sz w:val="32"/>
        </w:rPr>
      </w:pPr>
      <w:r>
        <w:rPr>
          <w:b/>
          <w:w w:val="90"/>
          <w:sz w:val="32"/>
        </w:rPr>
        <w:t>机械电子工程专业本科生培养方案和指导性教学计划</w:t>
      </w:r>
    </w:p>
    <w:p>
      <w:pPr>
        <w:spacing w:line="600" w:lineRule="exact"/>
        <w:jc w:val="center"/>
      </w:pPr>
    </w:p>
    <w:p>
      <w:pPr>
        <w:adjustRightInd w:val="0"/>
        <w:snapToGrid w:val="0"/>
        <w:spacing w:line="440" w:lineRule="exact"/>
        <w:ind w:firstLine="480" w:firstLineChars="200"/>
        <w:rPr>
          <w:sz w:val="24"/>
        </w:rPr>
      </w:pPr>
      <w:r>
        <w:rPr>
          <w:sz w:val="24"/>
        </w:rPr>
        <w:t>一、培养目标与基本规格</w:t>
      </w:r>
    </w:p>
    <w:p>
      <w:pPr>
        <w:adjustRightInd w:val="0"/>
        <w:snapToGrid w:val="0"/>
        <w:spacing w:line="440" w:lineRule="exact"/>
        <w:ind w:firstLine="360" w:firstLineChars="150"/>
        <w:rPr>
          <w:kern w:val="0"/>
          <w:sz w:val="24"/>
        </w:rPr>
      </w:pPr>
      <w:r>
        <w:rPr>
          <w:rFonts w:hint="eastAsia"/>
          <w:kern w:val="0"/>
          <w:sz w:val="24"/>
        </w:rPr>
        <w:t>（一）专业名称和代码</w:t>
      </w:r>
    </w:p>
    <w:p>
      <w:pPr>
        <w:adjustRightInd w:val="0"/>
        <w:snapToGrid w:val="0"/>
        <w:spacing w:line="440" w:lineRule="exact"/>
        <w:ind w:firstLine="720" w:firstLineChars="300"/>
        <w:rPr>
          <w:kern w:val="0"/>
          <w:sz w:val="24"/>
        </w:rPr>
      </w:pPr>
      <w:r>
        <w:rPr>
          <w:rFonts w:hint="eastAsia"/>
          <w:kern w:val="0"/>
          <w:sz w:val="24"/>
        </w:rPr>
        <w:t>专业名称：机械电子工程            专业代码：080204</w:t>
      </w:r>
    </w:p>
    <w:p>
      <w:pPr>
        <w:adjustRightInd w:val="0"/>
        <w:snapToGrid w:val="0"/>
        <w:spacing w:line="440" w:lineRule="exact"/>
        <w:ind w:firstLine="360" w:firstLineChars="150"/>
        <w:rPr>
          <w:kern w:val="0"/>
          <w:sz w:val="24"/>
        </w:rPr>
      </w:pPr>
      <w:r>
        <w:rPr>
          <w:kern w:val="0"/>
          <w:sz w:val="24"/>
        </w:rPr>
        <w:t>（</w:t>
      </w:r>
      <w:r>
        <w:rPr>
          <w:rFonts w:hint="eastAsia"/>
          <w:kern w:val="0"/>
          <w:sz w:val="24"/>
        </w:rPr>
        <w:t>二</w:t>
      </w:r>
      <w:r>
        <w:rPr>
          <w:kern w:val="0"/>
          <w:sz w:val="24"/>
        </w:rPr>
        <w:t>）培养目标</w:t>
      </w:r>
    </w:p>
    <w:p>
      <w:pPr>
        <w:adjustRightInd w:val="0"/>
        <w:snapToGrid w:val="0"/>
        <w:spacing w:line="440" w:lineRule="exact"/>
        <w:ind w:firstLine="720" w:firstLineChars="300"/>
        <w:rPr>
          <w:kern w:val="0"/>
          <w:sz w:val="24"/>
        </w:rPr>
      </w:pPr>
      <w:r>
        <w:rPr>
          <w:rFonts w:hint="eastAsia"/>
          <w:kern w:val="0"/>
          <w:sz w:val="24"/>
        </w:rPr>
        <w:t>本专业立足湖州、服务浙江、面向长三角，结合</w:t>
      </w:r>
      <w:r>
        <w:rPr>
          <w:kern w:val="0"/>
          <w:sz w:val="24"/>
        </w:rPr>
        <w:t>先进装备制造</w:t>
      </w:r>
      <w:r>
        <w:rPr>
          <w:rFonts w:hint="eastAsia"/>
          <w:kern w:val="0"/>
          <w:sz w:val="24"/>
        </w:rPr>
        <w:t>业、机电产品控制、物流装备等产业人才需求，按照“厚基础、宽口径、高素质、强能力”的要求，注重学生的综合素养培育、个性化发展、实践动手和创新创业能力的全程化培养，使学生具备政治思想素质过硬，德、智、体、美全面发展，以及具有“君子之风”的人格素养，掌握机械电子工程专业的基本理论知识、应用技术，具有较强的产品开发、工程设计、市场开拓、组织管理、科学研究等的实际工作能力，以及更高层次的后续深造能力，在机电装备设计与制造等领域具有“笃学崇工、厚德尚用”的</w:t>
      </w:r>
      <w:r>
        <w:rPr>
          <w:rFonts w:hint="eastAsia"/>
          <w:kern w:val="0"/>
          <w:sz w:val="24"/>
          <w:lang w:eastAsia="zh-CN"/>
        </w:rPr>
        <w:t>高素质</w:t>
      </w:r>
      <w:r>
        <w:rPr>
          <w:rFonts w:hint="eastAsia"/>
          <w:kern w:val="0"/>
          <w:sz w:val="24"/>
        </w:rPr>
        <w:t>应用型工程技术人才。</w:t>
      </w:r>
    </w:p>
    <w:p>
      <w:pPr>
        <w:adjustRightInd w:val="0"/>
        <w:snapToGrid w:val="0"/>
        <w:spacing w:line="440" w:lineRule="exact"/>
        <w:ind w:firstLine="360" w:firstLineChars="150"/>
        <w:rPr>
          <w:kern w:val="0"/>
          <w:sz w:val="24"/>
        </w:rPr>
      </w:pPr>
      <w:r>
        <w:rPr>
          <w:kern w:val="0"/>
          <w:sz w:val="24"/>
        </w:rPr>
        <w:t>（</w:t>
      </w:r>
      <w:r>
        <w:rPr>
          <w:rFonts w:hint="eastAsia"/>
          <w:kern w:val="0"/>
          <w:sz w:val="24"/>
        </w:rPr>
        <w:t>三</w:t>
      </w:r>
      <w:r>
        <w:rPr>
          <w:kern w:val="0"/>
          <w:sz w:val="24"/>
        </w:rPr>
        <w:t>）基本规格</w:t>
      </w:r>
    </w:p>
    <w:p>
      <w:pPr>
        <w:adjustRightInd w:val="0"/>
        <w:snapToGrid w:val="0"/>
        <w:spacing w:line="440" w:lineRule="exact"/>
        <w:ind w:firstLine="480" w:firstLineChars="200"/>
        <w:rPr>
          <w:kern w:val="0"/>
          <w:sz w:val="24"/>
        </w:rPr>
      </w:pPr>
      <w:r>
        <w:rPr>
          <w:kern w:val="0"/>
          <w:sz w:val="24"/>
        </w:rPr>
        <w:t>1.</w:t>
      </w:r>
      <w:r>
        <w:rPr>
          <w:rFonts w:hint="eastAsia"/>
          <w:kern w:val="0"/>
          <w:sz w:val="24"/>
        </w:rPr>
        <w:t>思想道德素质：热爱社会主义祖国，拥护中国共产党领导，遵纪守法；掌握马克思列宁主义、毛泽东思想的基本原理和中国特色社会主义理论体系，理想信念坚定；深入践行社会主义核心价值观，具有较强的社会责任感和集体荣誉感，尊敬师长，团结同学，奋发有为；传承“明体达用”校训精神，做有理想、有道德、有知识、有志向的人，做有用的人，做有为之士。</w:t>
      </w:r>
    </w:p>
    <w:p>
      <w:pPr>
        <w:adjustRightInd w:val="0"/>
        <w:snapToGrid w:val="0"/>
        <w:spacing w:line="440" w:lineRule="exact"/>
        <w:ind w:firstLine="480" w:firstLineChars="200"/>
        <w:rPr>
          <w:kern w:val="0"/>
          <w:sz w:val="24"/>
        </w:rPr>
      </w:pPr>
      <w:r>
        <w:rPr>
          <w:kern w:val="0"/>
          <w:sz w:val="24"/>
        </w:rPr>
        <w:t>2.</w:t>
      </w:r>
      <w:r>
        <w:rPr>
          <w:rFonts w:hint="eastAsia"/>
          <w:kern w:val="0"/>
          <w:sz w:val="24"/>
        </w:rPr>
        <w:t>文化素质：热爱中华优秀传统文化，通过对君子文化的学习研究，不断提升崇雅尚美的君子气质和素养；掌握专业以外的人文社会科学、自然科学等方面的基础知识，具有宽厚的文化修养、科学素养和高尚的审美情趣；掌握社会发展潮流，具有开阔的国际视野、较好的现代理念和较强的创新意识；掌握人际交往基本礼仪技能，具有和谐的人际关系；掌握一门外语和计算机应用技能，达到规定的等级要求。</w:t>
      </w:r>
    </w:p>
    <w:p>
      <w:pPr>
        <w:adjustRightInd w:val="0"/>
        <w:snapToGrid w:val="0"/>
        <w:spacing w:line="440" w:lineRule="exact"/>
        <w:ind w:firstLine="480" w:firstLineChars="200"/>
        <w:rPr>
          <w:kern w:val="0"/>
          <w:sz w:val="24"/>
        </w:rPr>
      </w:pPr>
      <w:r>
        <w:rPr>
          <w:kern w:val="0"/>
          <w:sz w:val="24"/>
        </w:rPr>
        <w:t>3.</w:t>
      </w:r>
      <w:r>
        <w:rPr>
          <w:spacing w:val="-6"/>
          <w:sz w:val="24"/>
        </w:rPr>
        <w:t xml:space="preserve"> 业务素质：系统地掌握本专业的基本理论、基础知识和实验技能，主要包括力学、机械设计制造基础、计算机技术、自动化技术等基础知识；具有机械电子工程方面的专业基础知识、较好地掌握计算机技术和信息处理技术，能够利用现代测控技术实现对机电产品的控制与改造</w:t>
      </w:r>
      <w:r>
        <w:rPr>
          <w:rFonts w:hint="eastAsia"/>
          <w:spacing w:val="-6"/>
          <w:sz w:val="24"/>
        </w:rPr>
        <w:t>；</w:t>
      </w:r>
      <w:r>
        <w:rPr>
          <w:spacing w:val="-6"/>
          <w:sz w:val="24"/>
        </w:rPr>
        <w:t>具备熟练的数字化设计机械产品的能力，具有本专业必需的制图、设计、计算、实验、文献检索和基本工艺操作等基本技能；受到现代机电工程师的基本训练，较系统地掌握机电产品和系统的设计、制造及其控制的基础知识和实践技能；能正确把握本专业的科学体系，了解本专业学科前沿的发展趋势；了解企业管理的基本知识，具有较强的工作适应能力；能较熟练地掌握一门外国语，具有听、说、读、写、译的基本能力；掌握计算机的应用技能；受到科学研究的初步训练，具有一定的科研能力和社会实践能力。</w:t>
      </w:r>
    </w:p>
    <w:p>
      <w:pPr>
        <w:adjustRightInd w:val="0"/>
        <w:snapToGrid w:val="0"/>
        <w:spacing w:line="440" w:lineRule="exact"/>
        <w:ind w:firstLine="480" w:firstLineChars="200"/>
        <w:rPr>
          <w:kern w:val="0"/>
          <w:sz w:val="24"/>
        </w:rPr>
      </w:pPr>
      <w:r>
        <w:rPr>
          <w:kern w:val="0"/>
          <w:sz w:val="24"/>
        </w:rPr>
        <w:t>4.身心素质：具有一定的国防军事知识和体育运动知识，掌握锻炼身体的技能，养成科学的锻炼身体习惯和卫生习惯，达到国家规定的大学生的体育和军事训练合格标准；具备健全的心理素质和健康的体魄，具有良好的文明行为习惯，并具有欣赏美和创造美的能力。</w:t>
      </w:r>
    </w:p>
    <w:p>
      <w:pPr>
        <w:adjustRightInd w:val="0"/>
        <w:snapToGrid w:val="0"/>
        <w:spacing w:line="440" w:lineRule="exact"/>
        <w:ind w:firstLine="480" w:firstLineChars="200"/>
        <w:rPr>
          <w:kern w:val="0"/>
          <w:sz w:val="24"/>
        </w:rPr>
      </w:pPr>
      <w:r>
        <w:rPr>
          <w:kern w:val="0"/>
          <w:sz w:val="24"/>
        </w:rPr>
        <w:t>5.创新</w:t>
      </w:r>
      <w:r>
        <w:rPr>
          <w:rFonts w:hint="eastAsia"/>
          <w:kern w:val="0"/>
          <w:sz w:val="24"/>
        </w:rPr>
        <w:t>创业能力：</w:t>
      </w:r>
      <w:r>
        <w:rPr>
          <w:kern w:val="0"/>
          <w:sz w:val="24"/>
        </w:rPr>
        <w:t>能够参加为提高学生创新能力举办的各种竞赛活动，能够具备初步从事机械自化装备、机电产品、计算机应用软件以及相关领域的技术研发工作的能力。</w:t>
      </w:r>
    </w:p>
    <w:p>
      <w:pPr>
        <w:adjustRightInd w:val="0"/>
        <w:snapToGrid w:val="0"/>
        <w:spacing w:line="440" w:lineRule="exact"/>
        <w:ind w:firstLine="360" w:firstLineChars="150"/>
        <w:rPr>
          <w:kern w:val="0"/>
          <w:sz w:val="24"/>
        </w:rPr>
      </w:pPr>
      <w:r>
        <w:rPr>
          <w:kern w:val="0"/>
          <w:sz w:val="24"/>
        </w:rPr>
        <w:t>（</w:t>
      </w:r>
      <w:r>
        <w:rPr>
          <w:rFonts w:hint="eastAsia"/>
          <w:kern w:val="0"/>
          <w:sz w:val="24"/>
        </w:rPr>
        <w:t>四</w:t>
      </w:r>
      <w:r>
        <w:rPr>
          <w:kern w:val="0"/>
          <w:sz w:val="24"/>
        </w:rPr>
        <w:t>）专业特色</w:t>
      </w:r>
    </w:p>
    <w:p>
      <w:pPr>
        <w:adjustRightInd w:val="0"/>
        <w:snapToGrid w:val="0"/>
        <w:spacing w:line="440" w:lineRule="exact"/>
        <w:ind w:firstLine="480" w:firstLineChars="200"/>
        <w:rPr>
          <w:kern w:val="0"/>
          <w:sz w:val="24"/>
        </w:rPr>
      </w:pPr>
      <w:r>
        <w:rPr>
          <w:kern w:val="0"/>
          <w:sz w:val="24"/>
        </w:rPr>
        <w:t>本专业紧密结合湖州地方产业，突出物流信息技术、物流自动化、工业机器人在物流装备中的应用特色，服务区域物流装备产业发展</w:t>
      </w:r>
      <w:r>
        <w:rPr>
          <w:rFonts w:hint="eastAsia"/>
          <w:kern w:val="0"/>
          <w:sz w:val="24"/>
        </w:rPr>
        <w:t>。本专业</w:t>
      </w:r>
      <w:r>
        <w:rPr>
          <w:kern w:val="0"/>
          <w:sz w:val="24"/>
        </w:rPr>
        <w:t>注重工程能力和实践技能的训练</w:t>
      </w:r>
      <w:r>
        <w:rPr>
          <w:rFonts w:hint="eastAsia"/>
          <w:kern w:val="0"/>
          <w:sz w:val="24"/>
        </w:rPr>
        <w:t>，实现了工程实践全程化，</w:t>
      </w:r>
      <w:r>
        <w:rPr>
          <w:kern w:val="0"/>
          <w:sz w:val="24"/>
        </w:rPr>
        <w:t>具有国家级、省级大学生实践教育基地各1个，校外实践实习基地10余处</w:t>
      </w:r>
      <w:r>
        <w:rPr>
          <w:rFonts w:hint="eastAsia"/>
          <w:kern w:val="0"/>
          <w:sz w:val="24"/>
        </w:rPr>
        <w:t>，学生获得</w:t>
      </w:r>
      <w:r>
        <w:rPr>
          <w:kern w:val="0"/>
          <w:sz w:val="24"/>
        </w:rPr>
        <w:t>国家级学科竞赛奖项8项，省级学科竞赛奖项6项</w:t>
      </w:r>
      <w:r>
        <w:rPr>
          <w:rFonts w:hint="eastAsia"/>
          <w:kern w:val="0"/>
          <w:sz w:val="24"/>
        </w:rPr>
        <w:t>，获得创新创业训练项目10余项，发表论文10余篇，获得专利20余项</w:t>
      </w:r>
      <w:r>
        <w:rPr>
          <w:kern w:val="0"/>
          <w:sz w:val="24"/>
        </w:rPr>
        <w:t>。</w:t>
      </w:r>
      <w:r>
        <w:rPr>
          <w:rFonts w:hint="eastAsia"/>
          <w:kern w:val="0"/>
          <w:sz w:val="24"/>
        </w:rPr>
        <w:t>教师在做科研的同时，实施学生科研助手的模式参与教师科研项目，与企业合作制定多个实际课题，并提供暑期实习岗位，孵化出多个学生创新创业项目，培养了学生的工程实践能力。</w:t>
      </w:r>
    </w:p>
    <w:p>
      <w:pPr>
        <w:adjustRightInd w:val="0"/>
        <w:snapToGrid w:val="0"/>
        <w:spacing w:line="440" w:lineRule="exact"/>
        <w:ind w:firstLine="480" w:firstLineChars="200"/>
        <w:rPr>
          <w:sz w:val="24"/>
        </w:rPr>
      </w:pPr>
      <w:r>
        <w:rPr>
          <w:sz w:val="24"/>
        </w:rPr>
        <w:t>二、学制与学位</w:t>
      </w:r>
    </w:p>
    <w:p>
      <w:pPr>
        <w:adjustRightInd w:val="0"/>
        <w:snapToGrid w:val="0"/>
        <w:spacing w:line="440" w:lineRule="exact"/>
        <w:ind w:firstLine="360" w:firstLineChars="150"/>
        <w:rPr>
          <w:kern w:val="0"/>
          <w:sz w:val="24"/>
        </w:rPr>
      </w:pPr>
      <w:r>
        <w:rPr>
          <w:kern w:val="0"/>
          <w:sz w:val="24"/>
        </w:rPr>
        <w:t>（一）学制和修业年限</w:t>
      </w:r>
    </w:p>
    <w:p>
      <w:pPr>
        <w:adjustRightInd w:val="0"/>
        <w:snapToGrid w:val="0"/>
        <w:spacing w:line="440" w:lineRule="exact"/>
        <w:ind w:firstLine="480" w:firstLineChars="200"/>
        <w:rPr>
          <w:kern w:val="0"/>
          <w:sz w:val="24"/>
        </w:rPr>
      </w:pPr>
      <w:r>
        <w:rPr>
          <w:kern w:val="0"/>
          <w:sz w:val="24"/>
        </w:rPr>
        <w:t>标准学制为4年，在校修业年限为3～6年。</w:t>
      </w:r>
    </w:p>
    <w:p>
      <w:pPr>
        <w:adjustRightInd w:val="0"/>
        <w:snapToGrid w:val="0"/>
        <w:spacing w:line="440" w:lineRule="exact"/>
        <w:ind w:firstLine="360" w:firstLineChars="150"/>
        <w:rPr>
          <w:kern w:val="0"/>
          <w:sz w:val="24"/>
        </w:rPr>
      </w:pPr>
      <w:r>
        <w:rPr>
          <w:kern w:val="0"/>
          <w:sz w:val="24"/>
        </w:rPr>
        <w:t>（二）最低毕业学分和授予的学位</w:t>
      </w:r>
    </w:p>
    <w:p>
      <w:pPr>
        <w:adjustRightInd w:val="0"/>
        <w:snapToGrid w:val="0"/>
        <w:spacing w:line="440" w:lineRule="exact"/>
        <w:ind w:firstLine="480" w:firstLineChars="200"/>
        <w:rPr>
          <w:kern w:val="0"/>
          <w:sz w:val="24"/>
        </w:rPr>
      </w:pPr>
      <w:r>
        <w:rPr>
          <w:rFonts w:hint="eastAsia"/>
          <w:kern w:val="0"/>
          <w:sz w:val="24"/>
          <w:lang w:eastAsia="zh-CN"/>
        </w:rPr>
        <w:t>本专业</w:t>
      </w:r>
      <w:r>
        <w:rPr>
          <w:kern w:val="0"/>
          <w:sz w:val="24"/>
        </w:rPr>
        <w:t>最低毕业总课程学分169学分</w:t>
      </w:r>
      <w:r>
        <w:rPr>
          <w:rFonts w:hint="eastAsia"/>
          <w:kern w:val="0"/>
          <w:sz w:val="24"/>
          <w:lang w:val="en-US" w:eastAsia="zh-CN"/>
        </w:rPr>
        <w:t>，第二课堂学分不低于5学分</w:t>
      </w:r>
      <w:r>
        <w:rPr>
          <w:kern w:val="0"/>
          <w:sz w:val="24"/>
        </w:rPr>
        <w:t>，授予工学学士学位。</w:t>
      </w:r>
      <w:bookmarkStart w:id="0" w:name="_GoBack"/>
      <w:bookmarkEnd w:id="0"/>
    </w:p>
    <w:p>
      <w:pPr>
        <w:adjustRightInd w:val="0"/>
        <w:snapToGrid w:val="0"/>
        <w:spacing w:line="440" w:lineRule="exact"/>
        <w:ind w:firstLine="480" w:firstLineChars="200"/>
        <w:rPr>
          <w:sz w:val="24"/>
        </w:rPr>
      </w:pPr>
      <w:r>
        <w:rPr>
          <w:sz w:val="24"/>
        </w:rPr>
        <w:t>三、主干学科和主要课程</w:t>
      </w:r>
    </w:p>
    <w:p>
      <w:pPr>
        <w:adjustRightInd w:val="0"/>
        <w:snapToGrid w:val="0"/>
        <w:spacing w:line="440" w:lineRule="exact"/>
        <w:ind w:firstLine="360" w:firstLineChars="150"/>
        <w:rPr>
          <w:kern w:val="0"/>
          <w:sz w:val="24"/>
        </w:rPr>
      </w:pPr>
      <w:r>
        <w:rPr>
          <w:kern w:val="0"/>
          <w:sz w:val="24"/>
        </w:rPr>
        <w:t>（一）主干学科：</w:t>
      </w:r>
      <w:r>
        <w:rPr>
          <w:kern w:val="0"/>
          <w:szCs w:val="21"/>
        </w:rPr>
        <w:t>机械工程</w:t>
      </w:r>
      <w:r>
        <w:rPr>
          <w:kern w:val="0"/>
          <w:sz w:val="24"/>
        </w:rPr>
        <w:t>。</w:t>
      </w:r>
    </w:p>
    <w:p>
      <w:pPr>
        <w:adjustRightInd w:val="0"/>
        <w:snapToGrid w:val="0"/>
        <w:spacing w:line="440" w:lineRule="exact"/>
        <w:ind w:firstLine="360" w:firstLineChars="150"/>
        <w:rPr>
          <w:kern w:val="0"/>
          <w:sz w:val="24"/>
        </w:rPr>
      </w:pPr>
      <w:r>
        <w:rPr>
          <w:kern w:val="0"/>
          <w:sz w:val="24"/>
        </w:rPr>
        <w:t>（二）主干课程：理论力学、材料力学、机械原理、机械设计、单片机原理与应用、电气控制与PLC、电路原理、模拟电路，数字电路、控制工程基础，其中专业核心课为理论力学、机械原理、电气控制与PLC。</w:t>
      </w:r>
    </w:p>
    <w:p>
      <w:pPr>
        <w:adjustRightInd w:val="0"/>
        <w:snapToGrid w:val="0"/>
        <w:spacing w:line="440" w:lineRule="exact"/>
        <w:ind w:firstLine="360" w:firstLineChars="150"/>
        <w:rPr>
          <w:kern w:val="0"/>
          <w:sz w:val="24"/>
        </w:rPr>
      </w:pPr>
      <w:r>
        <w:rPr>
          <w:kern w:val="0"/>
          <w:sz w:val="24"/>
        </w:rPr>
        <w:t>（三）学位课程：大学英语2，画法几何与工程制图、理论力学、机械原理、电气控制与PLC。学生修读学位课程的学分绩点须达到《湖州师范学院学士学位授予条例》中规定的最低要求，方可获得学士学位。</w:t>
      </w:r>
    </w:p>
    <w:p>
      <w:pPr>
        <w:adjustRightInd w:val="0"/>
        <w:snapToGrid w:val="0"/>
        <w:spacing w:line="440" w:lineRule="exact"/>
        <w:ind w:firstLine="360" w:firstLineChars="150"/>
        <w:rPr>
          <w:kern w:val="0"/>
          <w:sz w:val="24"/>
        </w:rPr>
      </w:pPr>
      <w:r>
        <w:rPr>
          <w:rFonts w:hint="eastAsia"/>
          <w:kern w:val="0"/>
          <w:sz w:val="24"/>
        </w:rPr>
        <w:t>（四）课程简介</w:t>
      </w:r>
    </w:p>
    <w:p>
      <w:pPr>
        <w:spacing w:line="360" w:lineRule="auto"/>
        <w:ind w:firstLine="482" w:firstLineChars="200"/>
        <w:rPr>
          <w:rFonts w:ascii="宋体" w:hAnsi="宋体" w:cs="宋体"/>
          <w:b/>
          <w:sz w:val="24"/>
        </w:rPr>
      </w:pPr>
      <w:r>
        <w:rPr>
          <w:rFonts w:hint="eastAsia" w:ascii="宋体" w:hAnsi="宋体" w:cs="宋体"/>
          <w:b/>
          <w:sz w:val="24"/>
        </w:rPr>
        <w:t>1.画法几何与工程制图</w:t>
      </w:r>
    </w:p>
    <w:p>
      <w:pPr>
        <w:spacing w:line="360" w:lineRule="auto"/>
        <w:ind w:firstLine="480" w:firstLineChars="200"/>
        <w:rPr>
          <w:rFonts w:ascii="宋体" w:hAnsi="宋体" w:cs="宋体"/>
          <w:sz w:val="24"/>
        </w:rPr>
      </w:pPr>
      <w:r>
        <w:rPr>
          <w:rFonts w:hint="eastAsia" w:ascii="宋体" w:hAnsi="宋体" w:cs="宋体"/>
          <w:sz w:val="24"/>
        </w:rPr>
        <w:t>总学时：60    周学时：4   学分：4    开课学期：1</w:t>
      </w:r>
    </w:p>
    <w:p>
      <w:pPr>
        <w:spacing w:line="360" w:lineRule="auto"/>
        <w:ind w:firstLine="480" w:firstLineChars="200"/>
        <w:rPr>
          <w:rFonts w:ascii="宋体" w:hAnsi="宋体" w:cs="宋体"/>
          <w:sz w:val="24"/>
        </w:rPr>
      </w:pPr>
      <w:r>
        <w:rPr>
          <w:rFonts w:hint="eastAsia" w:ascii="宋体" w:hAnsi="宋体" w:cs="宋体"/>
          <w:sz w:val="24"/>
        </w:rPr>
        <w:t>内容简介：介绍绘图基本知识及原理，组合体投影分析，几何体的投影，常用表达方法、标准和常用零件图；计算机绘图的基本原理及软件绘图。通过学习本课程，培养学生绘图、读图和图解的能力。</w:t>
      </w:r>
    </w:p>
    <w:p>
      <w:pPr>
        <w:spacing w:line="360" w:lineRule="auto"/>
        <w:ind w:firstLine="480" w:firstLineChars="200"/>
        <w:rPr>
          <w:rFonts w:ascii="宋体" w:hAnsi="宋体" w:cs="宋体"/>
          <w:sz w:val="24"/>
        </w:rPr>
      </w:pPr>
      <w:r>
        <w:rPr>
          <w:rFonts w:hint="eastAsia" w:ascii="宋体" w:hAnsi="宋体" w:cs="宋体"/>
          <w:sz w:val="24"/>
        </w:rPr>
        <w:t xml:space="preserve">参考教材：《图学基础教程》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谭建荣等编    高等教育出版社</w:t>
      </w:r>
    </w:p>
    <w:p>
      <w:pPr>
        <w:spacing w:line="360" w:lineRule="auto"/>
        <w:ind w:firstLine="1440" w:firstLineChars="600"/>
        <w:rPr>
          <w:rFonts w:ascii="宋体" w:hAnsi="宋体" w:cs="宋体"/>
          <w:sz w:val="24"/>
        </w:rPr>
      </w:pPr>
      <w:r>
        <w:rPr>
          <w:rFonts w:hint="eastAsia" w:ascii="宋体" w:hAnsi="宋体" w:cs="宋体"/>
          <w:sz w:val="24"/>
        </w:rPr>
        <w:t xml:space="preserve">《图学应用教程》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陆国栋等编    高等教育出版社</w:t>
      </w:r>
    </w:p>
    <w:p>
      <w:pPr>
        <w:spacing w:line="360" w:lineRule="auto"/>
        <w:ind w:firstLine="480" w:firstLineChars="200"/>
        <w:rPr>
          <w:rFonts w:ascii="宋体" w:hAnsi="宋体" w:cs="宋体"/>
          <w:sz w:val="24"/>
        </w:rPr>
      </w:pPr>
      <w:r>
        <w:rPr>
          <w:rFonts w:hint="eastAsia" w:ascii="宋体" w:hAnsi="宋体" w:cs="宋体"/>
          <w:sz w:val="24"/>
        </w:rPr>
        <w:t>参考书目：《图学基础教程习题集》          谭建荣等编    高等教育出版社</w:t>
      </w:r>
    </w:p>
    <w:p>
      <w:pPr>
        <w:spacing w:line="360" w:lineRule="auto"/>
        <w:ind w:firstLine="1440" w:firstLineChars="600"/>
        <w:rPr>
          <w:rFonts w:ascii="宋体" w:hAnsi="宋体" w:cs="宋体"/>
          <w:sz w:val="24"/>
        </w:rPr>
      </w:pPr>
      <w:r>
        <w:rPr>
          <w:rFonts w:hint="eastAsia" w:ascii="宋体" w:hAnsi="宋体" w:cs="宋体"/>
          <w:sz w:val="24"/>
        </w:rPr>
        <w:t>《画法几何学》（第六版） 大连理工大学工程画教研室编 高等教育出版社出版</w:t>
      </w:r>
    </w:p>
    <w:p>
      <w:pPr>
        <w:spacing w:line="360" w:lineRule="auto"/>
        <w:ind w:firstLine="482" w:firstLineChars="200"/>
        <w:rPr>
          <w:rFonts w:ascii="宋体" w:hAnsi="宋体" w:cs="宋体"/>
          <w:b/>
          <w:sz w:val="24"/>
        </w:rPr>
      </w:pPr>
      <w:r>
        <w:rPr>
          <w:rFonts w:hint="eastAsia" w:ascii="宋体" w:hAnsi="宋体" w:cs="宋体"/>
          <w:b/>
          <w:sz w:val="24"/>
        </w:rPr>
        <w:t>2.理论力学</w:t>
      </w:r>
    </w:p>
    <w:p>
      <w:pPr>
        <w:spacing w:line="360" w:lineRule="auto"/>
        <w:ind w:firstLine="480" w:firstLineChars="200"/>
        <w:rPr>
          <w:rFonts w:ascii="宋体" w:hAnsi="宋体" w:cs="宋体"/>
          <w:sz w:val="24"/>
        </w:rPr>
      </w:pPr>
      <w:r>
        <w:rPr>
          <w:rFonts w:hint="eastAsia" w:ascii="宋体" w:hAnsi="宋体" w:cs="宋体"/>
          <w:sz w:val="24"/>
        </w:rPr>
        <w:t xml:space="preserve">总学时：56   周学时：4   学分：3.5   开课学期：3        </w:t>
      </w:r>
    </w:p>
    <w:p>
      <w:pPr>
        <w:spacing w:line="360" w:lineRule="auto"/>
        <w:ind w:firstLine="480" w:firstLineChars="200"/>
        <w:rPr>
          <w:rFonts w:ascii="宋体" w:hAnsi="宋体" w:cs="宋体"/>
          <w:sz w:val="24"/>
        </w:rPr>
      </w:pPr>
      <w:r>
        <w:rPr>
          <w:rFonts w:hint="eastAsia" w:ascii="宋体" w:hAnsi="宋体" w:cs="宋体"/>
          <w:sz w:val="24"/>
        </w:rPr>
        <w:t>内容简介：本课程是一门理论性较强的技术基础课。本课程的任务是使学生掌握质点、质点系和刚体的平衡及运动的基本规律和研究方法。通过学习本课程，学生将具有力学分析和解决实际问题的能力，为进一步学习后续课程及今后从事生产实践、科学研究打下必要的基础。</w:t>
      </w:r>
    </w:p>
    <w:p>
      <w:pPr>
        <w:spacing w:line="360" w:lineRule="auto"/>
        <w:ind w:firstLine="480" w:firstLineChars="200"/>
        <w:rPr>
          <w:rFonts w:ascii="宋体" w:hAnsi="宋体" w:cs="宋体"/>
          <w:sz w:val="24"/>
        </w:rPr>
      </w:pPr>
      <w:r>
        <w:rPr>
          <w:rFonts w:hint="eastAsia" w:ascii="宋体" w:hAnsi="宋体" w:cs="宋体"/>
          <w:sz w:val="24"/>
        </w:rPr>
        <w:t xml:space="preserve">参考教材：《理论力学》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哈工大主编    高等教育出版社</w:t>
      </w:r>
    </w:p>
    <w:p>
      <w:pPr>
        <w:spacing w:line="360" w:lineRule="auto"/>
        <w:ind w:firstLine="480" w:firstLineChars="200"/>
        <w:rPr>
          <w:rFonts w:ascii="宋体" w:hAnsi="宋体" w:cs="宋体"/>
          <w:sz w:val="24"/>
        </w:rPr>
      </w:pPr>
      <w:r>
        <w:rPr>
          <w:rFonts w:hint="eastAsia" w:ascii="宋体" w:hAnsi="宋体" w:cs="宋体"/>
          <w:sz w:val="24"/>
        </w:rPr>
        <w:t xml:space="preserve">参考书目：《理论力学》（第二版）            浙江大学编    高等教育出版社 </w:t>
      </w:r>
    </w:p>
    <w:p>
      <w:pPr>
        <w:spacing w:line="360" w:lineRule="auto"/>
        <w:ind w:firstLine="482" w:firstLineChars="200"/>
        <w:rPr>
          <w:rFonts w:ascii="宋体" w:hAnsi="宋体" w:cs="宋体"/>
          <w:sz w:val="24"/>
        </w:rPr>
      </w:pPr>
      <w:r>
        <w:rPr>
          <w:rFonts w:hint="eastAsia" w:ascii="宋体" w:hAnsi="宋体" w:cs="宋体"/>
          <w:b/>
          <w:sz w:val="24"/>
        </w:rPr>
        <w:t>3.材料力学</w:t>
      </w:r>
    </w:p>
    <w:p>
      <w:pPr>
        <w:spacing w:line="360" w:lineRule="auto"/>
        <w:ind w:firstLine="480" w:firstLineChars="200"/>
        <w:rPr>
          <w:rFonts w:ascii="宋体" w:hAnsi="宋体" w:cs="宋体"/>
          <w:sz w:val="24"/>
        </w:rPr>
      </w:pPr>
      <w:r>
        <w:rPr>
          <w:rFonts w:hint="eastAsia" w:ascii="宋体" w:hAnsi="宋体" w:cs="宋体"/>
          <w:sz w:val="24"/>
        </w:rPr>
        <w:t xml:space="preserve">总学时：56   周学时：4    学分：3.5   开课学期：4   </w:t>
      </w:r>
    </w:p>
    <w:p>
      <w:pPr>
        <w:spacing w:line="360" w:lineRule="auto"/>
        <w:ind w:firstLine="480" w:firstLineChars="200"/>
        <w:rPr>
          <w:rFonts w:ascii="宋体" w:hAnsi="宋体" w:cs="宋体"/>
          <w:sz w:val="24"/>
        </w:rPr>
      </w:pPr>
      <w:r>
        <w:rPr>
          <w:rFonts w:hint="eastAsia" w:ascii="宋体" w:hAnsi="宋体" w:cs="宋体"/>
          <w:sz w:val="24"/>
        </w:rPr>
        <w:t>内容简介：本课程是一门重要的专业基础课。通过本课程的学习，要求学生对杆件的强度、刚度和稳定性问题有明确的基本概念，必要的基础知识，一定的计算能力、分析能力和实验能力，为进一步学习后续课程及今后从事生产实践、科学研究打下必要的基础。</w:t>
      </w:r>
    </w:p>
    <w:p>
      <w:pPr>
        <w:spacing w:line="360" w:lineRule="auto"/>
        <w:ind w:firstLine="480" w:firstLineChars="200"/>
        <w:rPr>
          <w:rFonts w:ascii="宋体" w:hAnsi="宋体" w:cs="宋体"/>
          <w:sz w:val="24"/>
        </w:rPr>
      </w:pPr>
      <w:r>
        <w:rPr>
          <w:rFonts w:hint="eastAsia" w:ascii="宋体" w:hAnsi="宋体" w:cs="宋体"/>
          <w:sz w:val="24"/>
        </w:rPr>
        <w:t>参考教材：《材料力学》（第四版，I、II册）   刘鸿文主编    高等教学出版社</w:t>
      </w:r>
    </w:p>
    <w:p>
      <w:pPr>
        <w:spacing w:line="360" w:lineRule="auto"/>
        <w:ind w:firstLine="480" w:firstLineChars="200"/>
        <w:rPr>
          <w:rFonts w:ascii="宋体" w:hAnsi="宋体" w:cs="宋体"/>
          <w:sz w:val="24"/>
        </w:rPr>
      </w:pPr>
      <w:r>
        <w:rPr>
          <w:rFonts w:hint="eastAsia" w:ascii="宋体" w:hAnsi="宋体" w:cs="宋体"/>
          <w:sz w:val="24"/>
        </w:rPr>
        <w:t xml:space="preserve">参考书目：《材料力学》    </w:t>
      </w:r>
      <w:r>
        <w:rPr>
          <w:rFonts w:ascii="宋体" w:hAnsi="宋体" w:cs="宋体"/>
          <w:sz w:val="24"/>
        </w:rPr>
        <w:t xml:space="preserve">                  </w:t>
      </w:r>
      <w:r>
        <w:rPr>
          <w:rFonts w:hint="eastAsia" w:ascii="宋体" w:hAnsi="宋体" w:cs="宋体"/>
          <w:sz w:val="24"/>
        </w:rPr>
        <w:t>陈心爽主编    同济大学出版社</w:t>
      </w:r>
    </w:p>
    <w:p>
      <w:pPr>
        <w:spacing w:line="360" w:lineRule="auto"/>
        <w:ind w:firstLine="482" w:firstLineChars="200"/>
        <w:rPr>
          <w:rFonts w:ascii="宋体" w:hAnsi="宋体" w:cs="宋体"/>
          <w:b/>
          <w:sz w:val="24"/>
        </w:rPr>
      </w:pPr>
      <w:r>
        <w:rPr>
          <w:rFonts w:hint="eastAsia" w:ascii="宋体" w:hAnsi="宋体" w:cs="宋体"/>
          <w:b/>
          <w:sz w:val="24"/>
        </w:rPr>
        <w:t>4.电路原理</w:t>
      </w:r>
    </w:p>
    <w:p>
      <w:pPr>
        <w:spacing w:line="360" w:lineRule="auto"/>
        <w:ind w:firstLine="480" w:firstLineChars="200"/>
        <w:rPr>
          <w:rFonts w:ascii="宋体" w:hAnsi="宋体" w:cs="宋体"/>
          <w:sz w:val="24"/>
        </w:rPr>
      </w:pPr>
      <w:r>
        <w:rPr>
          <w:rFonts w:hint="eastAsia" w:ascii="宋体" w:hAnsi="宋体" w:cs="宋体"/>
          <w:sz w:val="24"/>
        </w:rPr>
        <w:t>总学时：48  周学时：3    学分：3   开课学期：3</w:t>
      </w:r>
    </w:p>
    <w:p>
      <w:pPr>
        <w:spacing w:line="360" w:lineRule="auto"/>
        <w:ind w:firstLine="480" w:firstLineChars="200"/>
        <w:rPr>
          <w:rFonts w:ascii="宋体" w:hAnsi="宋体" w:cs="宋体"/>
          <w:sz w:val="24"/>
        </w:rPr>
      </w:pPr>
      <w:r>
        <w:rPr>
          <w:rFonts w:hint="eastAsia" w:ascii="宋体" w:hAnsi="宋体" w:cs="宋体"/>
          <w:sz w:val="24"/>
        </w:rPr>
        <w:t>内容简介：介绍线性时不变电路的基本理论、基本分析方法和初步实验技能，以期为电气信息类专业打下较为扎实的专业基础知识。主要内容有线性电阻电路、动态元件、一阶和二阶系统时域分析、正弦稳态电路及分析、三相电路、互感和理想变压器、二端网络、频率特性等。</w:t>
      </w:r>
    </w:p>
    <w:p>
      <w:pPr>
        <w:spacing w:line="360" w:lineRule="auto"/>
        <w:ind w:firstLine="480" w:firstLineChars="200"/>
        <w:rPr>
          <w:rFonts w:ascii="宋体" w:hAnsi="宋体" w:cs="宋体"/>
          <w:sz w:val="24"/>
        </w:rPr>
      </w:pPr>
      <w:r>
        <w:rPr>
          <w:rFonts w:hint="eastAsia" w:ascii="宋体" w:hAnsi="宋体" w:cs="宋体"/>
          <w:sz w:val="24"/>
        </w:rPr>
        <w:t xml:space="preserve">参考教材：《简明电路分析基础》  </w:t>
      </w:r>
      <w:r>
        <w:rPr>
          <w:rFonts w:ascii="宋体" w:hAnsi="宋体" w:cs="宋体"/>
          <w:sz w:val="24"/>
        </w:rPr>
        <w:t xml:space="preserve">  </w:t>
      </w:r>
      <w:r>
        <w:rPr>
          <w:rFonts w:hint="eastAsia" w:ascii="宋体" w:hAnsi="宋体" w:cs="宋体"/>
          <w:sz w:val="24"/>
        </w:rPr>
        <w:t xml:space="preserve">         李瀚荪      </w:t>
      </w:r>
      <w:r>
        <w:rPr>
          <w:rFonts w:ascii="宋体" w:hAnsi="宋体" w:cs="宋体"/>
          <w:sz w:val="24"/>
        </w:rPr>
        <w:t xml:space="preserve"> </w:t>
      </w:r>
      <w:r>
        <w:rPr>
          <w:rFonts w:hint="eastAsia" w:ascii="宋体" w:hAnsi="宋体" w:cs="宋体"/>
          <w:sz w:val="24"/>
        </w:rPr>
        <w:t>高等教育出版社</w:t>
      </w:r>
    </w:p>
    <w:p>
      <w:pPr>
        <w:spacing w:line="360" w:lineRule="auto"/>
        <w:ind w:firstLine="480" w:firstLineChars="200"/>
        <w:rPr>
          <w:rFonts w:ascii="宋体" w:hAnsi="宋体" w:cs="宋体"/>
          <w:sz w:val="24"/>
        </w:rPr>
      </w:pPr>
      <w:r>
        <w:rPr>
          <w:rFonts w:hint="eastAsia" w:ascii="宋体" w:hAnsi="宋体" w:cs="宋体"/>
          <w:sz w:val="24"/>
        </w:rPr>
        <w:t xml:space="preserve">参考书目：《电路》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邱关源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高等教育出版社</w:t>
      </w:r>
    </w:p>
    <w:p>
      <w:pPr>
        <w:spacing w:line="360" w:lineRule="auto"/>
        <w:ind w:firstLine="482" w:firstLineChars="200"/>
        <w:rPr>
          <w:rFonts w:ascii="宋体" w:hAnsi="宋体" w:cs="宋体"/>
          <w:b/>
          <w:sz w:val="24"/>
        </w:rPr>
      </w:pPr>
      <w:r>
        <w:rPr>
          <w:rFonts w:hint="eastAsia" w:ascii="宋体" w:hAnsi="宋体" w:cs="宋体"/>
          <w:b/>
          <w:sz w:val="24"/>
        </w:rPr>
        <w:t>5.模拟电路</w:t>
      </w:r>
    </w:p>
    <w:p>
      <w:pPr>
        <w:spacing w:line="360" w:lineRule="auto"/>
        <w:ind w:firstLine="480" w:firstLineChars="200"/>
        <w:rPr>
          <w:rFonts w:ascii="宋体" w:hAnsi="宋体" w:cs="宋体"/>
          <w:sz w:val="24"/>
        </w:rPr>
      </w:pPr>
      <w:r>
        <w:rPr>
          <w:rFonts w:hint="eastAsia" w:ascii="宋体" w:hAnsi="宋体" w:cs="宋体"/>
          <w:sz w:val="24"/>
        </w:rPr>
        <w:t>总学时：32   周学时：4    学分：2   开课学期：4</w:t>
      </w:r>
    </w:p>
    <w:p>
      <w:pPr>
        <w:spacing w:line="360" w:lineRule="auto"/>
        <w:ind w:firstLine="480" w:firstLineChars="200"/>
        <w:rPr>
          <w:rFonts w:ascii="宋体" w:hAnsi="宋体" w:cs="宋体"/>
          <w:sz w:val="24"/>
        </w:rPr>
      </w:pPr>
      <w:r>
        <w:rPr>
          <w:rFonts w:hint="eastAsia" w:ascii="宋体" w:hAnsi="宋体" w:cs="宋体"/>
          <w:sz w:val="24"/>
        </w:rPr>
        <w:t>内容简介：本课程是电气信息类专业非常重要的专业基础课之一，主要介绍了半导体器件、基本放大电路与多级放大器、功率放大器、差分放大器、反馈放大电路、、信号的运算与处理电路、信号产生电路、直流稳压等电路。</w:t>
      </w:r>
    </w:p>
    <w:p>
      <w:pPr>
        <w:spacing w:line="360" w:lineRule="auto"/>
        <w:ind w:firstLine="480" w:firstLineChars="200"/>
        <w:rPr>
          <w:rFonts w:ascii="宋体" w:hAnsi="宋体" w:cs="宋体"/>
          <w:sz w:val="24"/>
        </w:rPr>
      </w:pPr>
      <w:r>
        <w:rPr>
          <w:rFonts w:hint="eastAsia" w:ascii="宋体" w:hAnsi="宋体" w:cs="宋体"/>
          <w:sz w:val="24"/>
        </w:rPr>
        <w:t>参考教材：《电子技术基础——模拟部分》      康华光       高等教育出版社</w:t>
      </w:r>
    </w:p>
    <w:p>
      <w:pPr>
        <w:spacing w:line="360" w:lineRule="auto"/>
        <w:ind w:firstLine="480" w:firstLineChars="200"/>
        <w:rPr>
          <w:rFonts w:ascii="宋体" w:hAnsi="宋体" w:cs="宋体"/>
          <w:sz w:val="24"/>
        </w:rPr>
      </w:pPr>
      <w:r>
        <w:rPr>
          <w:rFonts w:hint="eastAsia" w:ascii="宋体" w:hAnsi="宋体" w:cs="宋体"/>
          <w:sz w:val="24"/>
        </w:rPr>
        <w:t xml:space="preserve">参考书目：《模拟电子技术基础》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童诗白     </w:t>
      </w:r>
      <w:r>
        <w:rPr>
          <w:rFonts w:ascii="宋体" w:hAnsi="宋体" w:cs="宋体"/>
          <w:sz w:val="24"/>
        </w:rPr>
        <w:t xml:space="preserve"> </w:t>
      </w:r>
      <w:r>
        <w:rPr>
          <w:rFonts w:hint="eastAsia" w:ascii="宋体" w:hAnsi="宋体" w:cs="宋体"/>
          <w:sz w:val="24"/>
        </w:rPr>
        <w:t xml:space="preserve"> 高等教育出版社</w:t>
      </w:r>
    </w:p>
    <w:p>
      <w:pPr>
        <w:spacing w:line="360" w:lineRule="auto"/>
        <w:ind w:firstLine="1440" w:firstLineChars="600"/>
        <w:rPr>
          <w:rFonts w:ascii="宋体" w:hAnsi="宋体" w:cs="宋体"/>
          <w:sz w:val="24"/>
        </w:rPr>
      </w:pPr>
      <w:r>
        <w:rPr>
          <w:rFonts w:hint="eastAsia" w:ascii="宋体" w:hAnsi="宋体" w:cs="宋体"/>
          <w:sz w:val="24"/>
        </w:rPr>
        <w:t xml:space="preserve">《模拟电子技术基础简明教程》    </w:t>
      </w:r>
      <w:r>
        <w:rPr>
          <w:rFonts w:ascii="宋体" w:hAnsi="宋体" w:cs="宋体"/>
          <w:sz w:val="24"/>
        </w:rPr>
        <w:t xml:space="preserve"> </w:t>
      </w:r>
      <w:r>
        <w:rPr>
          <w:rFonts w:hint="eastAsia" w:ascii="宋体" w:hAnsi="宋体" w:cs="宋体"/>
          <w:sz w:val="24"/>
        </w:rPr>
        <w:t xml:space="preserve">  杨素行    </w:t>
      </w:r>
      <w:r>
        <w:rPr>
          <w:rFonts w:ascii="宋体" w:hAnsi="宋体" w:cs="宋体"/>
          <w:sz w:val="24"/>
        </w:rPr>
        <w:t xml:space="preserve"> </w:t>
      </w:r>
      <w:r>
        <w:rPr>
          <w:rFonts w:hint="eastAsia" w:ascii="宋体" w:hAnsi="宋体" w:cs="宋体"/>
          <w:sz w:val="24"/>
        </w:rPr>
        <w:t xml:space="preserve">  高等教育出版社</w:t>
      </w:r>
    </w:p>
    <w:p>
      <w:pPr>
        <w:spacing w:line="360" w:lineRule="auto"/>
        <w:ind w:firstLine="482" w:firstLineChars="200"/>
        <w:rPr>
          <w:rFonts w:ascii="宋体" w:hAnsi="宋体" w:cs="宋体"/>
          <w:b/>
          <w:sz w:val="24"/>
        </w:rPr>
      </w:pPr>
      <w:r>
        <w:rPr>
          <w:rFonts w:hint="eastAsia" w:ascii="宋体" w:hAnsi="宋体" w:cs="宋体"/>
          <w:b/>
          <w:sz w:val="24"/>
        </w:rPr>
        <w:t>6.数字电路</w:t>
      </w:r>
    </w:p>
    <w:p>
      <w:pPr>
        <w:spacing w:line="360" w:lineRule="auto"/>
        <w:ind w:firstLine="480" w:firstLineChars="200"/>
        <w:rPr>
          <w:rFonts w:ascii="宋体" w:hAnsi="宋体" w:cs="宋体"/>
          <w:sz w:val="24"/>
        </w:rPr>
      </w:pPr>
      <w:r>
        <w:rPr>
          <w:rFonts w:hint="eastAsia" w:ascii="宋体" w:hAnsi="宋体" w:cs="宋体"/>
          <w:sz w:val="24"/>
        </w:rPr>
        <w:t>总学时：32    周学时：4    学分：2   开课学期：4</w:t>
      </w:r>
    </w:p>
    <w:p>
      <w:pPr>
        <w:spacing w:line="360" w:lineRule="auto"/>
        <w:ind w:firstLine="480" w:firstLineChars="200"/>
        <w:rPr>
          <w:rFonts w:ascii="宋体" w:hAnsi="宋体" w:cs="宋体"/>
          <w:sz w:val="24"/>
        </w:rPr>
      </w:pPr>
      <w:r>
        <w:rPr>
          <w:rFonts w:hint="eastAsia" w:ascii="宋体" w:hAnsi="宋体" w:cs="宋体"/>
          <w:sz w:val="24"/>
        </w:rPr>
        <w:t>内容简介：数字电路是通过对各种集成器件的工作特性、内部结构来阐述数字电路的基本概念、基本原理、基本分析方法以及具体的应用。内容包括脉冲电路和数字逻辑基础理论、逻辑门电路、组合逻辑电路、时序逻辑电路、半导体存储器、脉冲信号的产生与整形、A/D和D/A转换等电路。</w:t>
      </w:r>
    </w:p>
    <w:p>
      <w:pPr>
        <w:spacing w:line="360" w:lineRule="auto"/>
        <w:ind w:firstLine="480" w:firstLineChars="200"/>
        <w:rPr>
          <w:rFonts w:ascii="宋体" w:hAnsi="宋体" w:cs="宋体"/>
          <w:sz w:val="24"/>
        </w:rPr>
      </w:pPr>
      <w:r>
        <w:rPr>
          <w:rFonts w:hint="eastAsia" w:ascii="宋体" w:hAnsi="宋体" w:cs="宋体"/>
          <w:sz w:val="24"/>
        </w:rPr>
        <w:t>参考教材：《电子技术基础 ——数字部分》      康华光      高等教育出版社</w:t>
      </w:r>
    </w:p>
    <w:p>
      <w:pPr>
        <w:spacing w:line="360" w:lineRule="auto"/>
        <w:ind w:firstLine="1440" w:firstLineChars="600"/>
        <w:rPr>
          <w:rFonts w:ascii="宋体" w:hAnsi="宋体" w:cs="宋体"/>
          <w:sz w:val="24"/>
        </w:rPr>
      </w:pPr>
      <w:r>
        <w:rPr>
          <w:rFonts w:hint="eastAsia" w:ascii="宋体" w:hAnsi="宋体" w:cs="宋体"/>
          <w:sz w:val="24"/>
        </w:rPr>
        <w:t xml:space="preserve">《数字电子技术简明教程》 </w:t>
      </w:r>
      <w:r>
        <w:rPr>
          <w:rFonts w:ascii="宋体" w:hAnsi="宋体" w:cs="宋体"/>
          <w:sz w:val="24"/>
        </w:rPr>
        <w:t xml:space="preserve">      </w:t>
      </w:r>
      <w:r>
        <w:rPr>
          <w:rFonts w:hint="eastAsia" w:ascii="宋体" w:hAnsi="宋体" w:cs="宋体"/>
          <w:sz w:val="24"/>
        </w:rPr>
        <w:t xml:space="preserve">     余孟尝      高等教育出版社</w:t>
      </w:r>
    </w:p>
    <w:p>
      <w:pPr>
        <w:spacing w:line="360" w:lineRule="auto"/>
        <w:ind w:firstLine="354" w:firstLineChars="147"/>
        <w:rPr>
          <w:rFonts w:ascii="宋体" w:hAnsi="宋体" w:cs="宋体"/>
          <w:sz w:val="24"/>
        </w:rPr>
      </w:pPr>
      <w:r>
        <w:rPr>
          <w:rFonts w:hint="eastAsia" w:ascii="宋体" w:hAnsi="宋体" w:cs="宋体"/>
          <w:b/>
          <w:sz w:val="24"/>
        </w:rPr>
        <w:t>7.工程材料与机械制造基础</w:t>
      </w:r>
    </w:p>
    <w:p>
      <w:pPr>
        <w:spacing w:line="360" w:lineRule="auto"/>
        <w:ind w:firstLine="480" w:firstLineChars="200"/>
        <w:rPr>
          <w:rFonts w:ascii="宋体" w:hAnsi="宋体" w:cs="宋体"/>
          <w:sz w:val="24"/>
        </w:rPr>
      </w:pPr>
      <w:r>
        <w:rPr>
          <w:rFonts w:hint="eastAsia" w:ascii="宋体" w:hAnsi="宋体" w:cs="宋体"/>
          <w:sz w:val="24"/>
        </w:rPr>
        <w:t>总学时：48    周学时：3    学分：3   开课学期：2</w:t>
      </w:r>
    </w:p>
    <w:p>
      <w:pPr>
        <w:spacing w:line="360" w:lineRule="auto"/>
        <w:ind w:firstLine="480" w:firstLineChars="200"/>
        <w:rPr>
          <w:rFonts w:ascii="宋体" w:hAnsi="宋体" w:cs="宋体"/>
          <w:sz w:val="24"/>
        </w:rPr>
      </w:pPr>
      <w:r>
        <w:rPr>
          <w:rFonts w:hint="eastAsia" w:ascii="宋体" w:hAnsi="宋体" w:cs="宋体"/>
          <w:sz w:val="24"/>
        </w:rPr>
        <w:t>内容简介：本课程主要讲授金属材料的基础知识，包括铁碳合金、钢的热处理、合金钢和铸铁、有色金属及其合金、非金属工程材料、零件的失效分析与材料选择、常见的材料成型方法和机械零件表面成形工艺，使学生熟悉常用工程材料的成份、组织、性能间的关系和变化规律，初步掌握常用工程材料的性能和应用以及材料成型理论和表面成形工艺的基本知识，具有选材的初步能力，具有正确选定一般零件热处理方法的能力，了解非金属工程材料的基本知识及常规选用方法。</w:t>
      </w:r>
    </w:p>
    <w:p>
      <w:pPr>
        <w:spacing w:line="360" w:lineRule="auto"/>
        <w:ind w:firstLine="480" w:firstLineChars="200"/>
        <w:rPr>
          <w:rFonts w:ascii="宋体" w:hAnsi="宋体" w:cs="宋体"/>
          <w:sz w:val="24"/>
        </w:rPr>
      </w:pPr>
      <w:r>
        <w:rPr>
          <w:rFonts w:hint="eastAsia" w:ascii="宋体" w:hAnsi="宋体" w:cs="宋体"/>
          <w:sz w:val="24"/>
        </w:rPr>
        <w:t xml:space="preserve">参考教材：《机械工程材料》工程材料及机械制造基础I（工程材料）    相瑜才等编    </w:t>
      </w:r>
    </w:p>
    <w:p>
      <w:pPr>
        <w:spacing w:line="360" w:lineRule="auto"/>
        <w:ind w:firstLine="1680" w:firstLineChars="700"/>
        <w:rPr>
          <w:rFonts w:ascii="宋体" w:hAnsi="宋体" w:cs="宋体"/>
          <w:sz w:val="24"/>
        </w:rPr>
      </w:pPr>
      <w:r>
        <w:rPr>
          <w:rFonts w:hint="eastAsia" w:ascii="宋体" w:hAnsi="宋体" w:cs="宋体"/>
          <w:sz w:val="24"/>
        </w:rPr>
        <w:t>机械工业出版社</w:t>
      </w:r>
    </w:p>
    <w:p>
      <w:pPr>
        <w:spacing w:line="360" w:lineRule="auto"/>
        <w:ind w:firstLine="1680" w:firstLineChars="700"/>
        <w:rPr>
          <w:rFonts w:ascii="宋体" w:hAnsi="宋体" w:cs="宋体"/>
          <w:sz w:val="24"/>
        </w:rPr>
      </w:pPr>
      <w:r>
        <w:rPr>
          <w:rFonts w:hint="eastAsia" w:ascii="宋体" w:hAnsi="宋体" w:cs="宋体"/>
          <w:sz w:val="24"/>
        </w:rPr>
        <w:t xml:space="preserve">《机械工程材料简明教程》  陶凤琴、王道胤主编 </w:t>
      </w:r>
      <w:r>
        <w:rPr>
          <w:rFonts w:ascii="宋体" w:hAnsi="宋体" w:cs="宋体"/>
          <w:sz w:val="24"/>
        </w:rPr>
        <w:t xml:space="preserve">  </w:t>
      </w:r>
      <w:r>
        <w:rPr>
          <w:rFonts w:hint="eastAsia" w:ascii="宋体" w:hAnsi="宋体" w:cs="宋体"/>
          <w:sz w:val="24"/>
        </w:rPr>
        <w:t>北京理工大学出版社</w:t>
      </w:r>
    </w:p>
    <w:p>
      <w:pPr>
        <w:spacing w:line="360" w:lineRule="auto"/>
        <w:ind w:firstLine="480" w:firstLineChars="200"/>
        <w:rPr>
          <w:rFonts w:ascii="宋体" w:hAnsi="宋体" w:cs="宋体"/>
          <w:sz w:val="24"/>
        </w:rPr>
      </w:pPr>
      <w:r>
        <w:rPr>
          <w:rFonts w:hint="eastAsia" w:ascii="宋体" w:hAnsi="宋体" w:cs="宋体"/>
          <w:sz w:val="24"/>
        </w:rPr>
        <w:t>参考书目：《机械工程材料》（金属工艺学I）    许德珠主编    高等教育出版社</w:t>
      </w:r>
    </w:p>
    <w:p>
      <w:pPr>
        <w:spacing w:line="360" w:lineRule="auto"/>
        <w:ind w:firstLine="482" w:firstLineChars="200"/>
        <w:rPr>
          <w:rFonts w:ascii="宋体" w:hAnsi="宋体" w:cs="宋体"/>
          <w:b/>
          <w:sz w:val="24"/>
        </w:rPr>
      </w:pPr>
      <w:r>
        <w:rPr>
          <w:rFonts w:hint="eastAsia" w:ascii="宋体" w:hAnsi="宋体" w:cs="宋体"/>
          <w:b/>
          <w:sz w:val="24"/>
        </w:rPr>
        <w:t>8.机械原理</w:t>
      </w:r>
    </w:p>
    <w:p>
      <w:pPr>
        <w:spacing w:line="360" w:lineRule="auto"/>
        <w:ind w:firstLine="480" w:firstLineChars="200"/>
        <w:rPr>
          <w:rFonts w:ascii="宋体" w:hAnsi="宋体" w:cs="宋体"/>
          <w:sz w:val="24"/>
        </w:rPr>
      </w:pPr>
      <w:r>
        <w:rPr>
          <w:rFonts w:hint="eastAsia" w:ascii="宋体" w:hAnsi="宋体" w:cs="宋体"/>
          <w:sz w:val="24"/>
        </w:rPr>
        <w:t>总学时：56   学时：4    学分：3.5   开课学期：4</w:t>
      </w:r>
    </w:p>
    <w:p>
      <w:pPr>
        <w:spacing w:line="360" w:lineRule="auto"/>
        <w:ind w:firstLine="480" w:firstLineChars="200"/>
        <w:rPr>
          <w:rFonts w:ascii="宋体" w:hAnsi="宋体" w:cs="宋体"/>
          <w:sz w:val="24"/>
        </w:rPr>
      </w:pPr>
      <w:r>
        <w:rPr>
          <w:rFonts w:hint="eastAsia" w:ascii="宋体" w:hAnsi="宋体" w:cs="宋体"/>
          <w:sz w:val="24"/>
        </w:rPr>
        <w:t>内容简介：本课程是高等工业学校机械类各专业普遍开设的一门主干基础课程。开设本课程的目的在于使学生掌握机构学和机械动力学的基本理论、基本知识和基本技能，并初步具有机械运动方案分析和设计机构的能力，为学生学习后续课程和掌握专业知识以及新的科学技术成就打下一定基础。根据技术基础课程的性质，本课程并不研究某种具体的机械，而是着重研究一般机械的共性问题，即机构分析与综合的基本理论和方法问题。本课程具有承上启下的桥梁作用。在培养机械类高级技术人才的全局中，具有增强学生对机械技术工作的适应能力，培养其开发创新能力的作用。</w:t>
      </w:r>
    </w:p>
    <w:p>
      <w:pPr>
        <w:spacing w:line="360" w:lineRule="auto"/>
        <w:ind w:firstLine="480" w:firstLineChars="200"/>
        <w:rPr>
          <w:rFonts w:ascii="宋体" w:hAnsi="宋体" w:cs="宋体"/>
          <w:sz w:val="24"/>
        </w:rPr>
      </w:pPr>
      <w:r>
        <w:rPr>
          <w:rFonts w:hint="eastAsia" w:ascii="宋体" w:hAnsi="宋体" w:cs="宋体"/>
          <w:sz w:val="24"/>
        </w:rPr>
        <w:t>参考教材：《机械原理》（第六版）            孙桓主编        高等教育出版社</w:t>
      </w:r>
    </w:p>
    <w:p>
      <w:pPr>
        <w:spacing w:line="360" w:lineRule="auto"/>
        <w:ind w:firstLine="1440" w:firstLineChars="600"/>
        <w:rPr>
          <w:rFonts w:ascii="宋体" w:hAnsi="宋体" w:cs="宋体"/>
          <w:sz w:val="24"/>
        </w:rPr>
      </w:pPr>
      <w:r>
        <w:rPr>
          <w:rFonts w:hint="eastAsia" w:ascii="宋体" w:hAnsi="宋体" w:cs="宋体"/>
          <w:sz w:val="24"/>
        </w:rPr>
        <w:t>（西北工业大学机械原理及机械零件教研室）</w:t>
      </w:r>
    </w:p>
    <w:p>
      <w:pPr>
        <w:spacing w:line="360" w:lineRule="auto"/>
        <w:ind w:firstLine="480" w:firstLineChars="200"/>
        <w:rPr>
          <w:rFonts w:ascii="宋体" w:hAnsi="宋体" w:cs="宋体"/>
          <w:sz w:val="24"/>
        </w:rPr>
      </w:pPr>
      <w:r>
        <w:rPr>
          <w:rFonts w:hint="eastAsia" w:ascii="宋体" w:hAnsi="宋体" w:cs="宋体"/>
          <w:sz w:val="24"/>
        </w:rPr>
        <w:t xml:space="preserve">参考书目：《机械原理》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邹慧君等主编    高等教育出版社</w:t>
      </w:r>
    </w:p>
    <w:p>
      <w:pPr>
        <w:spacing w:line="360" w:lineRule="auto"/>
        <w:ind w:firstLine="482" w:firstLineChars="200"/>
        <w:rPr>
          <w:rFonts w:ascii="宋体" w:hAnsi="宋体" w:cs="宋体"/>
          <w:b/>
          <w:sz w:val="24"/>
        </w:rPr>
      </w:pPr>
      <w:r>
        <w:rPr>
          <w:rFonts w:hint="eastAsia" w:ascii="宋体" w:hAnsi="宋体" w:cs="宋体"/>
          <w:b/>
          <w:sz w:val="24"/>
        </w:rPr>
        <w:t>9.机械设计</w:t>
      </w:r>
    </w:p>
    <w:p>
      <w:pPr>
        <w:spacing w:line="360" w:lineRule="auto"/>
        <w:ind w:firstLine="480" w:firstLineChars="200"/>
        <w:rPr>
          <w:rFonts w:ascii="宋体" w:hAnsi="宋体" w:cs="宋体"/>
          <w:sz w:val="24"/>
        </w:rPr>
      </w:pPr>
      <w:r>
        <w:rPr>
          <w:rFonts w:hint="eastAsia" w:ascii="宋体" w:hAnsi="宋体" w:cs="宋体"/>
          <w:sz w:val="24"/>
        </w:rPr>
        <w:t>总学时：56    周学时：4    学分：3.5   开课学期：5</w:t>
      </w:r>
    </w:p>
    <w:p>
      <w:pPr>
        <w:spacing w:line="360" w:lineRule="auto"/>
        <w:ind w:firstLine="480" w:firstLineChars="200"/>
        <w:rPr>
          <w:rFonts w:ascii="宋体" w:hAnsi="宋体" w:cs="宋体"/>
          <w:sz w:val="24"/>
        </w:rPr>
      </w:pPr>
      <w:r>
        <w:rPr>
          <w:rFonts w:hint="eastAsia" w:ascii="宋体" w:hAnsi="宋体" w:cs="宋体"/>
          <w:sz w:val="24"/>
        </w:rPr>
        <w:t>内容简介：本课程是高等工业学校机械类各专业教学计划中的主干课程之一。它要求学生结合本课程的学习，能够综合运用所学的基础理论和技术知识，联系生产实际和机器的具体工作条件，去设适用的零（部）件及简单的机械，以便为顺利地过渡到专业课程的学习及进行专业产品与设备的设计打下初步基础。本课程具有从理论性课程过渡到结合工程实际的设计性课程；从基础课程过渡到专业课程的承先启后的桥梁作用。本课程所讨论的内容，都是通用机械零件设计和选用方面的基础知识、基本理论和基本方法。</w:t>
      </w:r>
    </w:p>
    <w:p>
      <w:pPr>
        <w:spacing w:line="360" w:lineRule="auto"/>
        <w:ind w:firstLine="480" w:firstLineChars="200"/>
        <w:rPr>
          <w:rFonts w:ascii="宋体" w:hAnsi="宋体" w:cs="宋体"/>
          <w:sz w:val="24"/>
        </w:rPr>
      </w:pPr>
      <w:r>
        <w:rPr>
          <w:rFonts w:hint="eastAsia" w:ascii="宋体" w:hAnsi="宋体" w:cs="宋体"/>
          <w:sz w:val="24"/>
        </w:rPr>
        <w:t>参考教材：《机械设计》（第六版）             濮良贵主编      高等教育出版社</w:t>
      </w:r>
    </w:p>
    <w:p>
      <w:pPr>
        <w:spacing w:line="360" w:lineRule="auto"/>
        <w:ind w:firstLine="1440" w:firstLineChars="600"/>
        <w:rPr>
          <w:rFonts w:ascii="宋体" w:hAnsi="宋体" w:cs="宋体"/>
          <w:sz w:val="24"/>
        </w:rPr>
      </w:pPr>
      <w:r>
        <w:rPr>
          <w:rFonts w:hint="eastAsia" w:ascii="宋体" w:hAnsi="宋体" w:cs="宋体"/>
          <w:sz w:val="24"/>
        </w:rPr>
        <w:t>（西北工业大学机械原理、机械零件教研室）</w:t>
      </w:r>
    </w:p>
    <w:p>
      <w:pPr>
        <w:spacing w:line="360" w:lineRule="auto"/>
        <w:ind w:firstLine="480" w:firstLineChars="200"/>
        <w:rPr>
          <w:rFonts w:ascii="宋体" w:hAnsi="宋体" w:cs="宋体"/>
          <w:sz w:val="24"/>
        </w:rPr>
      </w:pPr>
      <w:r>
        <w:rPr>
          <w:rFonts w:hint="eastAsia" w:ascii="宋体" w:hAnsi="宋体" w:cs="宋体"/>
          <w:sz w:val="24"/>
        </w:rPr>
        <w:t xml:space="preserve">参考书目：《机械设计》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邱宣怀主编   </w:t>
      </w:r>
      <w:r>
        <w:rPr>
          <w:rFonts w:ascii="宋体" w:hAnsi="宋体" w:cs="宋体"/>
          <w:sz w:val="24"/>
        </w:rPr>
        <w:t xml:space="preserve">   </w:t>
      </w:r>
      <w:r>
        <w:rPr>
          <w:rFonts w:hint="eastAsia" w:ascii="宋体" w:hAnsi="宋体" w:cs="宋体"/>
          <w:sz w:val="24"/>
        </w:rPr>
        <w:t>高等教育出版社</w:t>
      </w:r>
    </w:p>
    <w:p>
      <w:pPr>
        <w:spacing w:line="360" w:lineRule="auto"/>
        <w:ind w:firstLine="482" w:firstLineChars="200"/>
        <w:rPr>
          <w:rFonts w:ascii="宋体" w:hAnsi="宋体" w:cs="宋体"/>
          <w:b/>
          <w:sz w:val="24"/>
        </w:rPr>
      </w:pPr>
      <w:r>
        <w:rPr>
          <w:rFonts w:hint="eastAsia" w:ascii="宋体" w:hAnsi="宋体" w:cs="宋体"/>
          <w:b/>
          <w:sz w:val="24"/>
        </w:rPr>
        <w:t>10.控制工程基础</w:t>
      </w:r>
    </w:p>
    <w:p>
      <w:pPr>
        <w:spacing w:line="360" w:lineRule="auto"/>
        <w:ind w:firstLine="480" w:firstLineChars="200"/>
        <w:rPr>
          <w:rFonts w:ascii="宋体" w:hAnsi="宋体" w:cs="宋体"/>
          <w:sz w:val="24"/>
        </w:rPr>
      </w:pPr>
      <w:r>
        <w:rPr>
          <w:rFonts w:hint="eastAsia" w:ascii="宋体" w:hAnsi="宋体" w:cs="宋体"/>
          <w:sz w:val="24"/>
        </w:rPr>
        <w:t xml:space="preserve">总学时：40    周学时：2    学分：2.5   开课学期：5 </w:t>
      </w:r>
    </w:p>
    <w:p>
      <w:pPr>
        <w:spacing w:line="360" w:lineRule="auto"/>
        <w:ind w:firstLine="480" w:firstLineChars="200"/>
        <w:rPr>
          <w:rFonts w:ascii="宋体" w:hAnsi="宋体" w:cs="宋体"/>
          <w:sz w:val="24"/>
        </w:rPr>
      </w:pPr>
      <w:r>
        <w:rPr>
          <w:rFonts w:hint="eastAsia" w:ascii="宋体" w:hAnsi="宋体" w:cs="宋体"/>
          <w:sz w:val="24"/>
        </w:rPr>
        <w:t>内容简介：本课程是一门比较抽象的技术基础课。应达到的教学目的是：学会运用经典控制理论的基本原理及思维方法，初步分析与研究机械及电气系统中信息的传递、反馈与控制，以及机械系统的动态特性，在数学基础课程与专业课程之间架起一道桥梁，将两者紧密结合起来。</w:t>
      </w:r>
    </w:p>
    <w:p>
      <w:pPr>
        <w:spacing w:line="360" w:lineRule="auto"/>
        <w:ind w:firstLine="480" w:firstLineChars="200"/>
        <w:rPr>
          <w:rFonts w:ascii="宋体" w:hAnsi="宋体" w:cs="宋体"/>
          <w:sz w:val="24"/>
        </w:rPr>
      </w:pPr>
      <w:r>
        <w:rPr>
          <w:rFonts w:hint="eastAsia" w:ascii="宋体" w:hAnsi="宋体" w:cs="宋体"/>
          <w:sz w:val="24"/>
        </w:rPr>
        <w:t>参考教材：《机械控制工程基础》              祝守新编        清华大学出版社</w:t>
      </w:r>
    </w:p>
    <w:p>
      <w:pPr>
        <w:spacing w:line="360" w:lineRule="auto"/>
        <w:ind w:firstLine="480" w:firstLineChars="200"/>
        <w:rPr>
          <w:rFonts w:ascii="宋体" w:hAnsi="宋体" w:cs="宋体"/>
          <w:sz w:val="24"/>
        </w:rPr>
      </w:pPr>
      <w:r>
        <w:rPr>
          <w:rFonts w:hint="eastAsia" w:ascii="宋体" w:hAnsi="宋体" w:cs="宋体"/>
          <w:sz w:val="24"/>
        </w:rPr>
        <w:t xml:space="preserve">参考书目：《控制工程基础》  </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 xml:space="preserve">         王益群编        机械工业出版社</w:t>
      </w:r>
    </w:p>
    <w:p>
      <w:pPr>
        <w:spacing w:line="360" w:lineRule="auto"/>
        <w:ind w:firstLine="482" w:firstLineChars="200"/>
        <w:rPr>
          <w:rFonts w:ascii="宋体" w:hAnsi="宋体" w:cs="宋体"/>
          <w:b/>
          <w:sz w:val="24"/>
        </w:rPr>
      </w:pPr>
      <w:r>
        <w:rPr>
          <w:rFonts w:hint="eastAsia" w:ascii="宋体" w:hAnsi="宋体" w:cs="宋体"/>
          <w:b/>
          <w:sz w:val="24"/>
        </w:rPr>
        <w:t>11.单片机原理与应用</w:t>
      </w:r>
    </w:p>
    <w:p>
      <w:pPr>
        <w:spacing w:line="360" w:lineRule="auto"/>
        <w:ind w:firstLine="480" w:firstLineChars="200"/>
        <w:rPr>
          <w:rFonts w:ascii="宋体" w:hAnsi="宋体" w:cs="宋体"/>
          <w:bCs/>
          <w:sz w:val="24"/>
        </w:rPr>
      </w:pPr>
      <w:r>
        <w:rPr>
          <w:rFonts w:hint="eastAsia" w:ascii="宋体" w:hAnsi="宋体" w:cs="宋体"/>
          <w:bCs/>
          <w:sz w:val="24"/>
        </w:rPr>
        <w:t>总学时：48    周学时：3  学分：3  开课学期：5</w:t>
      </w:r>
    </w:p>
    <w:p>
      <w:pPr>
        <w:spacing w:line="360" w:lineRule="auto"/>
        <w:ind w:firstLine="480" w:firstLineChars="200"/>
        <w:rPr>
          <w:rFonts w:ascii="宋体" w:hAnsi="宋体" w:cs="宋体"/>
          <w:bCs/>
          <w:sz w:val="24"/>
        </w:rPr>
      </w:pPr>
      <w:r>
        <w:rPr>
          <w:rFonts w:hint="eastAsia" w:ascii="宋体" w:hAnsi="宋体" w:cs="宋体"/>
          <w:bCs/>
          <w:sz w:val="24"/>
        </w:rPr>
        <w:t>内容简介：它对培养学生的科学思维能力，树立理论联系实际的工程观点和提高学生分析问题的能力，都有重要的作用。通过本课程的学习，应使学生掌握单片机的基本知识，培养学生单片机开发的基本思想方法和技巧，为以后从事单片机的开发和设计打下基础。</w:t>
      </w:r>
    </w:p>
    <w:p>
      <w:pPr>
        <w:spacing w:line="360" w:lineRule="auto"/>
        <w:ind w:firstLine="480" w:firstLineChars="200"/>
        <w:rPr>
          <w:rFonts w:ascii="宋体" w:hAnsi="宋体" w:cs="宋体"/>
          <w:bCs/>
          <w:sz w:val="24"/>
        </w:rPr>
      </w:pPr>
      <w:r>
        <w:rPr>
          <w:rFonts w:hint="eastAsia" w:ascii="宋体" w:hAnsi="宋体" w:cs="宋体"/>
          <w:bCs/>
          <w:sz w:val="24"/>
        </w:rPr>
        <w:t xml:space="preserve">参考教材：《单片机原理及应用》          </w:t>
      </w:r>
      <w:r>
        <w:rPr>
          <w:rFonts w:ascii="宋体" w:hAnsi="宋体" w:cs="宋体"/>
          <w:bCs/>
          <w:sz w:val="24"/>
        </w:rPr>
        <w:t xml:space="preserve">   </w:t>
      </w:r>
      <w:r>
        <w:rPr>
          <w:rFonts w:hint="eastAsia" w:ascii="宋体" w:hAnsi="宋体" w:cs="宋体"/>
          <w:bCs/>
          <w:sz w:val="24"/>
        </w:rPr>
        <w:t>张毅刚等</w:t>
      </w:r>
      <w:r>
        <w:rPr>
          <w:rFonts w:hint="eastAsia" w:ascii="宋体" w:hAnsi="宋体" w:cs="宋体"/>
          <w:sz w:val="24"/>
        </w:rPr>
        <w:t>编</w:t>
      </w:r>
      <w:r>
        <w:rPr>
          <w:rFonts w:hint="eastAsia" w:ascii="宋体" w:hAnsi="宋体" w:cs="宋体"/>
          <w:bCs/>
          <w:sz w:val="24"/>
        </w:rPr>
        <w:t xml:space="preserve">      高等教育出版社</w:t>
      </w:r>
    </w:p>
    <w:p>
      <w:pPr>
        <w:spacing w:line="360" w:lineRule="auto"/>
        <w:ind w:firstLine="480" w:firstLineChars="200"/>
        <w:rPr>
          <w:rFonts w:ascii="宋体" w:hAnsi="宋体" w:cs="宋体"/>
          <w:bCs/>
          <w:sz w:val="24"/>
        </w:rPr>
      </w:pPr>
      <w:r>
        <w:rPr>
          <w:rFonts w:hint="eastAsia" w:ascii="宋体" w:hAnsi="宋体" w:cs="宋体"/>
          <w:bCs/>
          <w:sz w:val="24"/>
        </w:rPr>
        <w:t xml:space="preserve">参考书目：《单片微型机原理，应用与实验》 </w:t>
      </w:r>
      <w:r>
        <w:rPr>
          <w:rFonts w:ascii="宋体" w:hAnsi="宋体" w:cs="宋体"/>
          <w:bCs/>
          <w:sz w:val="24"/>
        </w:rPr>
        <w:t xml:space="preserve">  </w:t>
      </w:r>
      <w:r>
        <w:rPr>
          <w:rFonts w:hint="eastAsia" w:ascii="宋体" w:hAnsi="宋体" w:cs="宋体"/>
          <w:bCs/>
          <w:sz w:val="24"/>
        </w:rPr>
        <w:t>张友德等</w:t>
      </w:r>
      <w:r>
        <w:rPr>
          <w:rFonts w:hint="eastAsia" w:ascii="宋体" w:hAnsi="宋体" w:cs="宋体"/>
          <w:sz w:val="24"/>
        </w:rPr>
        <w:t>编</w:t>
      </w:r>
      <w:r>
        <w:rPr>
          <w:rFonts w:hint="eastAsia" w:ascii="宋体" w:hAnsi="宋体" w:cs="宋体"/>
          <w:bCs/>
          <w:sz w:val="24"/>
        </w:rPr>
        <w:t xml:space="preserve">      复旦大学出版社</w:t>
      </w:r>
    </w:p>
    <w:p>
      <w:pPr>
        <w:spacing w:line="360" w:lineRule="auto"/>
        <w:ind w:firstLine="482" w:firstLineChars="200"/>
        <w:rPr>
          <w:rFonts w:ascii="宋体" w:hAnsi="宋体" w:cs="宋体"/>
          <w:b/>
          <w:sz w:val="24"/>
        </w:rPr>
      </w:pPr>
      <w:r>
        <w:rPr>
          <w:rFonts w:hint="eastAsia" w:ascii="宋体" w:hAnsi="宋体" w:cs="宋体"/>
          <w:b/>
          <w:sz w:val="24"/>
        </w:rPr>
        <w:t>12.电气控制与PLC</w:t>
      </w:r>
    </w:p>
    <w:p>
      <w:pPr>
        <w:spacing w:line="360" w:lineRule="auto"/>
        <w:ind w:firstLine="480" w:firstLineChars="200"/>
        <w:rPr>
          <w:rFonts w:ascii="宋体" w:hAnsi="宋体" w:cs="宋体"/>
          <w:bCs/>
          <w:sz w:val="24"/>
        </w:rPr>
      </w:pPr>
      <w:r>
        <w:rPr>
          <w:rFonts w:hint="eastAsia" w:ascii="宋体" w:hAnsi="宋体" w:cs="宋体"/>
          <w:bCs/>
          <w:sz w:val="24"/>
        </w:rPr>
        <w:t>总学时：48    周学时：3  学分：3   开课学期：4</w:t>
      </w:r>
    </w:p>
    <w:p>
      <w:pPr>
        <w:spacing w:line="360" w:lineRule="auto"/>
        <w:ind w:firstLine="480" w:firstLineChars="200"/>
        <w:rPr>
          <w:rFonts w:ascii="宋体" w:hAnsi="宋体" w:cs="宋体"/>
          <w:bCs/>
          <w:sz w:val="24"/>
        </w:rPr>
      </w:pPr>
      <w:r>
        <w:rPr>
          <w:rFonts w:hint="eastAsia" w:ascii="宋体" w:hAnsi="宋体" w:cs="宋体"/>
          <w:bCs/>
          <w:sz w:val="24"/>
        </w:rPr>
        <w:t>内容简介：主要介绍可编程控制器的结构，工作原理，指令及编程方法，在此基础上，以OMRON公司的PLC为主，详细介绍了PLC指令应用实例，结合各专业的特点，对PLC进行系统的实习，为实现综合自动化打下基础。</w:t>
      </w:r>
    </w:p>
    <w:p>
      <w:pPr>
        <w:spacing w:line="360" w:lineRule="auto"/>
        <w:ind w:firstLine="480" w:firstLineChars="200"/>
        <w:rPr>
          <w:rFonts w:ascii="宋体" w:hAnsi="宋体" w:cs="宋体"/>
          <w:bCs/>
          <w:sz w:val="24"/>
        </w:rPr>
      </w:pPr>
      <w:r>
        <w:rPr>
          <w:rFonts w:hint="eastAsia" w:ascii="宋体" w:hAnsi="宋体" w:cs="宋体"/>
          <w:bCs/>
          <w:sz w:val="24"/>
        </w:rPr>
        <w:t xml:space="preserve">参考教材：《电气控制与可编程序控制器》  </w:t>
      </w:r>
      <w:r>
        <w:rPr>
          <w:rFonts w:ascii="宋体" w:hAnsi="宋体" w:cs="宋体"/>
          <w:bCs/>
          <w:sz w:val="24"/>
        </w:rPr>
        <w:t xml:space="preserve">  </w:t>
      </w:r>
      <w:r>
        <w:rPr>
          <w:rFonts w:hint="eastAsia" w:ascii="宋体" w:hAnsi="宋体" w:cs="宋体"/>
          <w:bCs/>
          <w:sz w:val="24"/>
        </w:rPr>
        <w:t xml:space="preserve">  张培志编 </w:t>
      </w:r>
      <w:r>
        <w:rPr>
          <w:rFonts w:ascii="宋体" w:hAnsi="宋体" w:cs="宋体"/>
          <w:bCs/>
          <w:sz w:val="24"/>
        </w:rPr>
        <w:t xml:space="preserve">   </w:t>
      </w: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 xml:space="preserve">化学工业出版社 </w:t>
      </w:r>
    </w:p>
    <w:p>
      <w:pPr>
        <w:spacing w:line="360" w:lineRule="auto"/>
        <w:ind w:firstLine="480" w:firstLineChars="200"/>
        <w:rPr>
          <w:rFonts w:ascii="宋体" w:hAnsi="宋体" w:cs="宋体"/>
          <w:bCs/>
          <w:sz w:val="24"/>
        </w:rPr>
      </w:pPr>
      <w:r>
        <w:rPr>
          <w:rFonts w:hint="eastAsia" w:ascii="宋体" w:hAnsi="宋体" w:cs="宋体"/>
          <w:bCs/>
          <w:sz w:val="24"/>
        </w:rPr>
        <w:t xml:space="preserve">参考书目：《电器与可编程控制器应用技术》  </w:t>
      </w:r>
      <w:r>
        <w:rPr>
          <w:rFonts w:ascii="宋体" w:hAnsi="宋体" w:cs="宋体"/>
          <w:bCs/>
          <w:sz w:val="24"/>
        </w:rPr>
        <w:t xml:space="preserve"> </w:t>
      </w:r>
      <w:r>
        <w:rPr>
          <w:rFonts w:hint="eastAsia" w:ascii="宋体" w:hAnsi="宋体" w:cs="宋体"/>
          <w:bCs/>
          <w:sz w:val="24"/>
        </w:rPr>
        <w:t xml:space="preserve"> 邓则名编 </w:t>
      </w:r>
      <w:r>
        <w:rPr>
          <w:rFonts w:ascii="宋体" w:hAnsi="宋体" w:cs="宋体"/>
          <w:bCs/>
          <w:sz w:val="24"/>
        </w:rPr>
        <w:t xml:space="preserve">   </w:t>
      </w: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 xml:space="preserve">机械工业出版社 </w:t>
      </w:r>
    </w:p>
    <w:p>
      <w:pPr>
        <w:spacing w:line="360" w:lineRule="auto"/>
        <w:ind w:left="1260" w:firstLine="240" w:firstLineChars="100"/>
        <w:rPr>
          <w:rFonts w:ascii="宋体" w:hAnsi="宋体" w:cs="宋体"/>
          <w:bCs/>
          <w:sz w:val="24"/>
        </w:rPr>
      </w:pPr>
      <w:r>
        <w:rPr>
          <w:rFonts w:hint="eastAsia" w:ascii="宋体" w:hAnsi="宋体" w:cs="宋体"/>
          <w:bCs/>
          <w:sz w:val="24"/>
        </w:rPr>
        <w:t>《电气控制及PLC》</w:t>
      </w:r>
      <w:r>
        <w:rPr>
          <w:rFonts w:ascii="宋体" w:hAnsi="宋体" w:cs="宋体"/>
          <w:bCs/>
          <w:sz w:val="24"/>
        </w:rPr>
        <w:t xml:space="preserve">               </w:t>
      </w: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 xml:space="preserve">周军编 </w:t>
      </w:r>
      <w:r>
        <w:rPr>
          <w:rFonts w:ascii="宋体" w:hAnsi="宋体" w:cs="宋体"/>
          <w:bCs/>
          <w:sz w:val="24"/>
        </w:rPr>
        <w:t xml:space="preserve">     </w:t>
      </w:r>
      <w:r>
        <w:rPr>
          <w:rFonts w:hint="eastAsia" w:ascii="宋体" w:hAnsi="宋体" w:cs="宋体"/>
          <w:bCs/>
          <w:sz w:val="24"/>
        </w:rPr>
        <w:t xml:space="preserve">  </w:t>
      </w:r>
      <w:r>
        <w:rPr>
          <w:rFonts w:ascii="宋体" w:hAnsi="宋体" w:cs="宋体"/>
          <w:bCs/>
          <w:sz w:val="24"/>
        </w:rPr>
        <w:t xml:space="preserve"> </w:t>
      </w:r>
      <w:r>
        <w:rPr>
          <w:rFonts w:hint="eastAsia" w:ascii="宋体" w:hAnsi="宋体" w:cs="宋体"/>
          <w:bCs/>
          <w:sz w:val="24"/>
        </w:rPr>
        <w:t xml:space="preserve">机械工业出版社 </w:t>
      </w:r>
    </w:p>
    <w:p>
      <w:pPr>
        <w:spacing w:line="360" w:lineRule="auto"/>
        <w:ind w:firstLine="480" w:firstLineChars="200"/>
        <w:rPr>
          <w:rFonts w:ascii="宋体" w:hAnsi="宋体" w:cs="宋体"/>
          <w:bCs/>
          <w:sz w:val="24"/>
        </w:rPr>
      </w:pPr>
    </w:p>
    <w:p>
      <w:pPr>
        <w:spacing w:line="360" w:lineRule="auto"/>
        <w:ind w:firstLine="480" w:firstLineChars="200"/>
        <w:rPr>
          <w:b/>
          <w:kern w:val="0"/>
          <w:sz w:val="24"/>
        </w:rPr>
      </w:pPr>
      <w:r>
        <w:rPr>
          <w:rFonts w:hint="eastAsia" w:ascii="宋体" w:hAnsi="宋体" w:cs="宋体"/>
          <w:bCs/>
          <w:sz w:val="24"/>
        </w:rPr>
        <w:br w:type="page"/>
      </w:r>
      <w:r>
        <w:rPr>
          <w:b/>
          <w:kern w:val="0"/>
          <w:sz w:val="24"/>
        </w:rPr>
        <w:t xml:space="preserve">四、课程设置及修读说明 </w:t>
      </w:r>
    </w:p>
    <w:p>
      <w:pPr>
        <w:rPr>
          <w:szCs w:val="21"/>
        </w:rPr>
      </w:pPr>
      <w:r>
        <w:rPr>
          <w:rFonts w:hint="eastAsia"/>
          <w:szCs w:val="21"/>
        </w:rPr>
        <w:t>（一）</w:t>
      </w:r>
      <w:r>
        <w:rPr>
          <w:szCs w:val="21"/>
        </w:rPr>
        <w:t>教学计划课程设置表</w:t>
      </w:r>
    </w:p>
    <w:tbl>
      <w:tblPr>
        <w:tblStyle w:val="11"/>
        <w:tblW w:w="9830" w:type="dxa"/>
        <w:jc w:val="center"/>
        <w:tblInd w:w="0" w:type="dxa"/>
        <w:tblLayout w:type="fixed"/>
        <w:tblCellMar>
          <w:top w:w="0" w:type="dxa"/>
          <w:left w:w="108" w:type="dxa"/>
          <w:bottom w:w="0" w:type="dxa"/>
          <w:right w:w="108" w:type="dxa"/>
        </w:tblCellMar>
      </w:tblPr>
      <w:tblGrid>
        <w:gridCol w:w="349"/>
        <w:gridCol w:w="286"/>
        <w:gridCol w:w="346"/>
        <w:gridCol w:w="1499"/>
        <w:gridCol w:w="606"/>
        <w:gridCol w:w="498"/>
        <w:gridCol w:w="516"/>
        <w:gridCol w:w="494"/>
        <w:gridCol w:w="430"/>
        <w:gridCol w:w="460"/>
        <w:gridCol w:w="572"/>
        <w:gridCol w:w="435"/>
        <w:gridCol w:w="430"/>
        <w:gridCol w:w="423"/>
        <w:gridCol w:w="439"/>
        <w:gridCol w:w="372"/>
        <w:gridCol w:w="458"/>
        <w:gridCol w:w="495"/>
        <w:gridCol w:w="722"/>
      </w:tblGrid>
      <w:tr>
        <w:tblPrEx>
          <w:tblLayout w:type="fixed"/>
          <w:tblCellMar>
            <w:top w:w="0" w:type="dxa"/>
            <w:left w:w="108" w:type="dxa"/>
            <w:bottom w:w="0" w:type="dxa"/>
            <w:right w:w="108" w:type="dxa"/>
          </w:tblCellMar>
        </w:tblPrEx>
        <w:trPr>
          <w:cantSplit/>
          <w:trHeight w:val="189" w:hRule="atLeast"/>
          <w:jc w:val="center"/>
        </w:trPr>
        <w:tc>
          <w:tcPr>
            <w:tcW w:w="635" w:type="dxa"/>
            <w:gridSpan w:val="2"/>
            <w:vMerge w:val="restart"/>
            <w:tcBorders>
              <w:top w:val="single" w:color="auto" w:sz="12"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课程类别</w:t>
            </w:r>
          </w:p>
        </w:tc>
        <w:tc>
          <w:tcPr>
            <w:tcW w:w="346" w:type="dxa"/>
            <w:vMerge w:val="restart"/>
            <w:tcBorders>
              <w:top w:val="single" w:color="auto" w:sz="12" w:space="0"/>
              <w:left w:val="single" w:color="auto" w:sz="4" w:space="0"/>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课 程编码</w:t>
            </w:r>
          </w:p>
        </w:tc>
        <w:tc>
          <w:tcPr>
            <w:tcW w:w="1499" w:type="dxa"/>
            <w:vMerge w:val="restart"/>
            <w:tcBorders>
              <w:top w:val="single" w:color="auto" w:sz="12" w:space="0"/>
              <w:left w:val="single" w:color="auto" w:sz="4" w:space="0"/>
              <w:bottom w:val="single" w:color="auto" w:sz="4" w:space="0"/>
              <w:right w:val="single" w:color="auto" w:sz="4" w:space="0"/>
            </w:tcBorders>
            <w:vAlign w:val="center"/>
          </w:tcPr>
          <w:p>
            <w:pPr>
              <w:widowControl/>
              <w:snapToGrid w:val="0"/>
              <w:spacing w:line="0" w:lineRule="atLeast"/>
              <w:rPr>
                <w:kern w:val="0"/>
                <w:sz w:val="13"/>
                <w:szCs w:val="13"/>
              </w:rPr>
            </w:pPr>
            <w:r>
              <w:rPr>
                <w:kern w:val="0"/>
                <w:sz w:val="13"/>
                <w:szCs w:val="13"/>
              </w:rPr>
              <w:t>课程名称</w:t>
            </w:r>
          </w:p>
        </w:tc>
        <w:tc>
          <w:tcPr>
            <w:tcW w:w="2114" w:type="dxa"/>
            <w:gridSpan w:val="4"/>
            <w:tcBorders>
              <w:top w:val="single" w:color="auto" w:sz="12" w:space="0"/>
              <w:left w:val="single" w:color="auto" w:sz="4" w:space="0"/>
              <w:right w:val="single" w:color="auto" w:sz="4" w:space="0"/>
            </w:tcBorders>
            <w:vAlign w:val="center"/>
          </w:tcPr>
          <w:p>
            <w:pPr>
              <w:snapToGrid w:val="0"/>
              <w:spacing w:line="0" w:lineRule="atLeast"/>
              <w:ind w:left="-2" w:leftChars="-126" w:hanging="263" w:hangingChars="203"/>
              <w:jc w:val="center"/>
              <w:rPr>
                <w:kern w:val="0"/>
                <w:sz w:val="13"/>
                <w:szCs w:val="13"/>
              </w:rPr>
            </w:pPr>
            <w:r>
              <w:rPr>
                <w:kern w:val="0"/>
                <w:sz w:val="13"/>
                <w:szCs w:val="13"/>
              </w:rPr>
              <w:t>课程学时数</w:t>
            </w:r>
          </w:p>
        </w:tc>
        <w:tc>
          <w:tcPr>
            <w:tcW w:w="3561" w:type="dxa"/>
            <w:gridSpan w:val="8"/>
            <w:tcBorders>
              <w:top w:val="single" w:color="auto" w:sz="12" w:space="0"/>
              <w:left w:val="single" w:color="auto" w:sz="4" w:space="0"/>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按学年、学期分配</w:t>
            </w:r>
          </w:p>
        </w:tc>
        <w:tc>
          <w:tcPr>
            <w:tcW w:w="458" w:type="dxa"/>
            <w:vMerge w:val="restart"/>
            <w:tcBorders>
              <w:top w:val="single" w:color="auto" w:sz="12" w:space="0"/>
              <w:left w:val="nil"/>
              <w:right w:val="single" w:color="auto" w:sz="4" w:space="0"/>
            </w:tcBorders>
            <w:vAlign w:val="center"/>
          </w:tcPr>
          <w:p>
            <w:pPr>
              <w:widowControl/>
              <w:snapToGrid w:val="0"/>
              <w:spacing w:line="0" w:lineRule="atLeast"/>
              <w:jc w:val="center"/>
              <w:rPr>
                <w:kern w:val="0"/>
                <w:sz w:val="13"/>
                <w:szCs w:val="13"/>
              </w:rPr>
            </w:pPr>
            <w:r>
              <w:rPr>
                <w:kern w:val="0"/>
                <w:sz w:val="13"/>
                <w:szCs w:val="13"/>
              </w:rPr>
              <w:t>学</w:t>
            </w:r>
          </w:p>
          <w:p>
            <w:pPr>
              <w:snapToGrid w:val="0"/>
              <w:spacing w:line="0" w:lineRule="atLeast"/>
              <w:jc w:val="center"/>
              <w:rPr>
                <w:kern w:val="0"/>
                <w:sz w:val="13"/>
                <w:szCs w:val="13"/>
              </w:rPr>
            </w:pPr>
            <w:r>
              <w:rPr>
                <w:kern w:val="0"/>
                <w:sz w:val="13"/>
                <w:szCs w:val="13"/>
              </w:rPr>
              <w:t>分</w:t>
            </w:r>
          </w:p>
          <w:p>
            <w:pPr>
              <w:snapToGrid w:val="0"/>
              <w:spacing w:line="0" w:lineRule="atLeast"/>
              <w:jc w:val="center"/>
              <w:rPr>
                <w:kern w:val="0"/>
                <w:sz w:val="13"/>
                <w:szCs w:val="13"/>
              </w:rPr>
            </w:pPr>
            <w:r>
              <w:rPr>
                <w:kern w:val="0"/>
                <w:sz w:val="13"/>
                <w:szCs w:val="13"/>
              </w:rPr>
              <w:t>数</w:t>
            </w:r>
          </w:p>
        </w:tc>
        <w:tc>
          <w:tcPr>
            <w:tcW w:w="495" w:type="dxa"/>
            <w:vMerge w:val="restart"/>
            <w:tcBorders>
              <w:top w:val="single" w:color="auto" w:sz="12" w:space="0"/>
              <w:left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考核</w:t>
            </w:r>
          </w:p>
          <w:p>
            <w:pPr>
              <w:widowControl/>
              <w:snapToGrid w:val="0"/>
              <w:spacing w:line="0" w:lineRule="atLeast"/>
              <w:ind w:left="-210" w:leftChars="-100" w:right="-210" w:rightChars="-100"/>
              <w:jc w:val="center"/>
              <w:rPr>
                <w:kern w:val="0"/>
                <w:sz w:val="13"/>
                <w:szCs w:val="13"/>
              </w:rPr>
            </w:pPr>
          </w:p>
          <w:p>
            <w:pPr>
              <w:widowControl/>
              <w:snapToGrid w:val="0"/>
              <w:spacing w:line="0" w:lineRule="atLeast"/>
              <w:ind w:left="-210" w:leftChars="-100" w:right="-210" w:rightChars="-100"/>
              <w:jc w:val="center"/>
              <w:rPr>
                <w:kern w:val="0"/>
                <w:sz w:val="13"/>
                <w:szCs w:val="13"/>
              </w:rPr>
            </w:pPr>
            <w:r>
              <w:rPr>
                <w:kern w:val="0"/>
                <w:sz w:val="13"/>
                <w:szCs w:val="13"/>
              </w:rPr>
              <w:t>方式</w:t>
            </w:r>
          </w:p>
        </w:tc>
        <w:tc>
          <w:tcPr>
            <w:tcW w:w="722" w:type="dxa"/>
            <w:vMerge w:val="restart"/>
            <w:tcBorders>
              <w:top w:val="single" w:color="auto" w:sz="12" w:space="0"/>
              <w:left w:val="nil"/>
              <w:right w:val="single" w:color="auto" w:sz="12"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备</w:t>
            </w:r>
          </w:p>
          <w:p>
            <w:pPr>
              <w:snapToGrid w:val="0"/>
              <w:spacing w:line="0" w:lineRule="atLeast"/>
              <w:ind w:left="-210" w:leftChars="-100" w:right="-210" w:rightChars="-100"/>
              <w:jc w:val="center"/>
              <w:rPr>
                <w:kern w:val="0"/>
                <w:sz w:val="13"/>
                <w:szCs w:val="13"/>
              </w:rPr>
            </w:pPr>
          </w:p>
          <w:p>
            <w:pPr>
              <w:snapToGrid w:val="0"/>
              <w:spacing w:line="0" w:lineRule="atLeast"/>
              <w:ind w:left="-210" w:leftChars="-100" w:right="-210" w:rightChars="-100"/>
              <w:jc w:val="center"/>
              <w:rPr>
                <w:kern w:val="0"/>
                <w:sz w:val="13"/>
                <w:szCs w:val="13"/>
              </w:rPr>
            </w:pPr>
            <w:r>
              <w:rPr>
                <w:kern w:val="0"/>
                <w:sz w:val="13"/>
                <w:szCs w:val="13"/>
              </w:rPr>
              <w:t>注</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46"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rPr>
                <w:kern w:val="0"/>
                <w:sz w:val="13"/>
                <w:szCs w:val="13"/>
              </w:rPr>
            </w:pPr>
          </w:p>
        </w:tc>
        <w:tc>
          <w:tcPr>
            <w:tcW w:w="606" w:type="dxa"/>
            <w:vMerge w:val="restart"/>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总</w:t>
            </w:r>
          </w:p>
          <w:p>
            <w:pPr>
              <w:widowControl/>
              <w:snapToGrid w:val="0"/>
              <w:spacing w:line="0" w:lineRule="atLeast"/>
              <w:jc w:val="center"/>
              <w:rPr>
                <w:kern w:val="0"/>
                <w:sz w:val="13"/>
                <w:szCs w:val="13"/>
              </w:rPr>
            </w:pPr>
            <w:r>
              <w:rPr>
                <w:kern w:val="0"/>
                <w:sz w:val="13"/>
                <w:szCs w:val="13"/>
              </w:rPr>
              <w:t>计</w:t>
            </w:r>
          </w:p>
        </w:tc>
        <w:tc>
          <w:tcPr>
            <w:tcW w:w="498" w:type="dxa"/>
            <w:vMerge w:val="restart"/>
            <w:tcBorders>
              <w:top w:val="single" w:color="auto" w:sz="4" w:space="0"/>
              <w:left w:val="nil"/>
              <w:right w:val="single" w:color="auto" w:sz="4" w:space="0"/>
            </w:tcBorders>
            <w:vAlign w:val="center"/>
          </w:tcPr>
          <w:p>
            <w:pPr>
              <w:snapToGrid w:val="0"/>
              <w:spacing w:line="0" w:lineRule="atLeast"/>
              <w:jc w:val="center"/>
              <w:rPr>
                <w:kern w:val="0"/>
                <w:sz w:val="13"/>
                <w:szCs w:val="13"/>
              </w:rPr>
            </w:pPr>
            <w:r>
              <w:rPr>
                <w:kern w:val="0"/>
                <w:sz w:val="13"/>
                <w:szCs w:val="13"/>
              </w:rPr>
              <w:t>授课</w:t>
            </w:r>
          </w:p>
        </w:tc>
        <w:tc>
          <w:tcPr>
            <w:tcW w:w="516" w:type="dxa"/>
            <w:vMerge w:val="restart"/>
            <w:tcBorders>
              <w:top w:val="single" w:color="auto" w:sz="4" w:space="0"/>
              <w:left w:val="nil"/>
              <w:right w:val="single" w:color="auto" w:sz="4" w:space="0"/>
            </w:tcBorders>
            <w:vAlign w:val="center"/>
          </w:tcPr>
          <w:p>
            <w:pPr>
              <w:snapToGrid w:val="0"/>
              <w:spacing w:line="0" w:lineRule="atLeast"/>
              <w:jc w:val="center"/>
              <w:rPr>
                <w:kern w:val="0"/>
                <w:sz w:val="13"/>
                <w:szCs w:val="13"/>
              </w:rPr>
            </w:pPr>
            <w:r>
              <w:rPr>
                <w:kern w:val="0"/>
                <w:sz w:val="13"/>
                <w:szCs w:val="13"/>
              </w:rPr>
              <w:t>实验</w:t>
            </w:r>
          </w:p>
        </w:tc>
        <w:tc>
          <w:tcPr>
            <w:tcW w:w="494" w:type="dxa"/>
            <w:vMerge w:val="restart"/>
            <w:tcBorders>
              <w:top w:val="single" w:color="auto" w:sz="4" w:space="0"/>
              <w:left w:val="nil"/>
              <w:right w:val="single" w:color="auto" w:sz="4" w:space="0"/>
            </w:tcBorders>
            <w:vAlign w:val="center"/>
          </w:tcPr>
          <w:p>
            <w:pPr>
              <w:snapToGrid w:val="0"/>
              <w:spacing w:line="0" w:lineRule="atLeast"/>
              <w:jc w:val="center"/>
              <w:rPr>
                <w:kern w:val="0"/>
                <w:sz w:val="13"/>
                <w:szCs w:val="13"/>
              </w:rPr>
            </w:pPr>
            <w:r>
              <w:rPr>
                <w:kern w:val="0"/>
                <w:sz w:val="13"/>
                <w:szCs w:val="13"/>
              </w:rPr>
              <w:t>实践与实训</w:t>
            </w:r>
          </w:p>
        </w:tc>
        <w:tc>
          <w:tcPr>
            <w:tcW w:w="890" w:type="dxa"/>
            <w:gridSpan w:val="2"/>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第一学年</w:t>
            </w:r>
          </w:p>
        </w:tc>
        <w:tc>
          <w:tcPr>
            <w:tcW w:w="1007" w:type="dxa"/>
            <w:gridSpan w:val="2"/>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第二学年</w:t>
            </w:r>
          </w:p>
        </w:tc>
        <w:tc>
          <w:tcPr>
            <w:tcW w:w="853" w:type="dxa"/>
            <w:gridSpan w:val="2"/>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第三学年</w:t>
            </w:r>
          </w:p>
        </w:tc>
        <w:tc>
          <w:tcPr>
            <w:tcW w:w="811" w:type="dxa"/>
            <w:gridSpan w:val="2"/>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第四学年</w:t>
            </w:r>
          </w:p>
        </w:tc>
        <w:tc>
          <w:tcPr>
            <w:tcW w:w="458" w:type="dxa"/>
            <w:vMerge w:val="continue"/>
            <w:tcBorders>
              <w:left w:val="nil"/>
              <w:right w:val="single" w:color="auto" w:sz="4" w:space="0"/>
            </w:tcBorders>
            <w:vAlign w:val="center"/>
          </w:tcPr>
          <w:p>
            <w:pPr>
              <w:snapToGrid w:val="0"/>
              <w:spacing w:line="0" w:lineRule="atLeast"/>
              <w:jc w:val="center"/>
              <w:rPr>
                <w:kern w:val="0"/>
                <w:sz w:val="13"/>
                <w:szCs w:val="13"/>
              </w:rPr>
            </w:pPr>
          </w:p>
        </w:tc>
        <w:tc>
          <w:tcPr>
            <w:tcW w:w="495" w:type="dxa"/>
            <w:vMerge w:val="continue"/>
            <w:tcBorders>
              <w:left w:val="single" w:color="auto" w:sz="4" w:space="0"/>
              <w:right w:val="single" w:color="auto" w:sz="4" w:space="0"/>
            </w:tcBorders>
            <w:vAlign w:val="center"/>
          </w:tcPr>
          <w:p>
            <w:pPr>
              <w:snapToGrid w:val="0"/>
              <w:spacing w:line="0" w:lineRule="atLeast"/>
              <w:ind w:left="-210" w:leftChars="-100" w:right="-210" w:rightChars="-100"/>
              <w:jc w:val="center"/>
              <w:rPr>
                <w:kern w:val="0"/>
                <w:sz w:val="13"/>
                <w:szCs w:val="13"/>
              </w:rPr>
            </w:pPr>
          </w:p>
        </w:tc>
        <w:tc>
          <w:tcPr>
            <w:tcW w:w="722" w:type="dxa"/>
            <w:vMerge w:val="continue"/>
            <w:tcBorders>
              <w:left w:val="nil"/>
              <w:right w:val="single" w:color="auto" w:sz="12" w:space="0"/>
            </w:tcBorders>
            <w:vAlign w:val="center"/>
          </w:tcPr>
          <w:p>
            <w:pPr>
              <w:snapToGrid w:val="0"/>
              <w:spacing w:line="0" w:lineRule="atLeast"/>
              <w:ind w:left="-210" w:leftChars="-100" w:right="-210" w:rightChars="-100"/>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1499"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rPr>
                <w:kern w:val="0"/>
                <w:sz w:val="13"/>
                <w:szCs w:val="13"/>
              </w:rPr>
            </w:pPr>
          </w:p>
        </w:tc>
        <w:tc>
          <w:tcPr>
            <w:tcW w:w="606" w:type="dxa"/>
            <w:vMerge w:val="continue"/>
            <w:tcBorders>
              <w:top w:val="nil"/>
              <w:left w:val="single" w:color="auto" w:sz="4"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498" w:type="dxa"/>
            <w:vMerge w:val="continue"/>
            <w:tcBorders>
              <w:left w:val="single" w:color="auto" w:sz="4"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16" w:type="dxa"/>
            <w:vMerge w:val="continue"/>
            <w:tcBorders>
              <w:left w:val="single" w:color="auto" w:sz="4"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vMerge w:val="continue"/>
            <w:tcBorders>
              <w:left w:val="single" w:color="auto" w:sz="4"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r>
              <w:rPr>
                <w:kern w:val="0"/>
                <w:sz w:val="13"/>
                <w:szCs w:val="13"/>
              </w:rPr>
              <w:t>一</w:t>
            </w:r>
          </w:p>
          <w:p>
            <w:pPr>
              <w:snapToGrid w:val="0"/>
              <w:spacing w:line="0" w:lineRule="atLeast"/>
              <w:jc w:val="center"/>
              <w:rPr>
                <w:kern w:val="0"/>
                <w:sz w:val="13"/>
                <w:szCs w:val="13"/>
              </w:rPr>
            </w:pPr>
            <w:r>
              <w:rPr>
                <w:kern w:val="0"/>
                <w:sz w:val="13"/>
                <w:szCs w:val="13"/>
              </w:rPr>
              <w:t>15</w:t>
            </w:r>
          </w:p>
        </w:tc>
        <w:tc>
          <w:tcPr>
            <w:tcW w:w="460"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r>
              <w:rPr>
                <w:kern w:val="0"/>
                <w:sz w:val="13"/>
                <w:szCs w:val="13"/>
              </w:rPr>
              <w:t>二</w:t>
            </w:r>
          </w:p>
          <w:p>
            <w:pPr>
              <w:snapToGrid w:val="0"/>
              <w:spacing w:line="0" w:lineRule="atLeast"/>
              <w:jc w:val="center"/>
              <w:rPr>
                <w:kern w:val="0"/>
                <w:sz w:val="13"/>
                <w:szCs w:val="13"/>
              </w:rPr>
            </w:pPr>
            <w:r>
              <w:rPr>
                <w:kern w:val="0"/>
                <w:sz w:val="13"/>
                <w:szCs w:val="13"/>
              </w:rPr>
              <w:t>18</w:t>
            </w:r>
          </w:p>
        </w:tc>
        <w:tc>
          <w:tcPr>
            <w:tcW w:w="572"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r>
              <w:rPr>
                <w:kern w:val="0"/>
                <w:sz w:val="13"/>
                <w:szCs w:val="13"/>
              </w:rPr>
              <w:t>三</w:t>
            </w:r>
          </w:p>
          <w:p>
            <w:pPr>
              <w:snapToGrid w:val="0"/>
              <w:spacing w:line="0" w:lineRule="atLeast"/>
              <w:jc w:val="center"/>
              <w:rPr>
                <w:kern w:val="0"/>
                <w:sz w:val="13"/>
                <w:szCs w:val="13"/>
              </w:rPr>
            </w:pPr>
            <w:r>
              <w:rPr>
                <w:kern w:val="0"/>
                <w:sz w:val="13"/>
                <w:szCs w:val="13"/>
              </w:rPr>
              <w:t>18</w:t>
            </w:r>
          </w:p>
        </w:tc>
        <w:tc>
          <w:tcPr>
            <w:tcW w:w="435"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r>
              <w:rPr>
                <w:kern w:val="0"/>
                <w:sz w:val="13"/>
                <w:szCs w:val="13"/>
              </w:rPr>
              <w:t xml:space="preserve"> 四</w:t>
            </w:r>
          </w:p>
          <w:p>
            <w:pPr>
              <w:snapToGrid w:val="0"/>
              <w:spacing w:line="0" w:lineRule="atLeast"/>
              <w:jc w:val="center"/>
              <w:rPr>
                <w:kern w:val="0"/>
                <w:sz w:val="13"/>
                <w:szCs w:val="13"/>
              </w:rPr>
            </w:pPr>
            <w:r>
              <w:rPr>
                <w:kern w:val="0"/>
                <w:sz w:val="13"/>
                <w:szCs w:val="13"/>
              </w:rPr>
              <w:t>18</w:t>
            </w:r>
          </w:p>
        </w:tc>
        <w:tc>
          <w:tcPr>
            <w:tcW w:w="430"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r>
              <w:rPr>
                <w:kern w:val="0"/>
                <w:sz w:val="13"/>
                <w:szCs w:val="13"/>
              </w:rPr>
              <w:t>五</w:t>
            </w:r>
          </w:p>
          <w:p>
            <w:pPr>
              <w:snapToGrid w:val="0"/>
              <w:spacing w:line="0" w:lineRule="atLeast"/>
              <w:jc w:val="center"/>
              <w:rPr>
                <w:kern w:val="0"/>
                <w:sz w:val="13"/>
                <w:szCs w:val="13"/>
              </w:rPr>
            </w:pPr>
            <w:r>
              <w:rPr>
                <w:kern w:val="0"/>
                <w:sz w:val="13"/>
                <w:szCs w:val="13"/>
              </w:rPr>
              <w:t>18</w:t>
            </w:r>
          </w:p>
        </w:tc>
        <w:tc>
          <w:tcPr>
            <w:tcW w:w="423"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r>
              <w:rPr>
                <w:kern w:val="0"/>
                <w:sz w:val="13"/>
                <w:szCs w:val="13"/>
              </w:rPr>
              <w:t>六</w:t>
            </w:r>
          </w:p>
          <w:p>
            <w:pPr>
              <w:snapToGrid w:val="0"/>
              <w:spacing w:line="0" w:lineRule="atLeast"/>
              <w:jc w:val="center"/>
              <w:rPr>
                <w:kern w:val="0"/>
                <w:sz w:val="13"/>
                <w:szCs w:val="13"/>
              </w:rPr>
            </w:pPr>
            <w:r>
              <w:rPr>
                <w:kern w:val="0"/>
                <w:sz w:val="13"/>
                <w:szCs w:val="13"/>
              </w:rPr>
              <w:t>18</w:t>
            </w:r>
          </w:p>
        </w:tc>
        <w:tc>
          <w:tcPr>
            <w:tcW w:w="439"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r>
              <w:rPr>
                <w:kern w:val="0"/>
                <w:sz w:val="13"/>
                <w:szCs w:val="13"/>
              </w:rPr>
              <w:t>七</w:t>
            </w:r>
          </w:p>
          <w:p>
            <w:pPr>
              <w:snapToGrid w:val="0"/>
              <w:spacing w:line="0" w:lineRule="atLeast"/>
              <w:jc w:val="center"/>
              <w:rPr>
                <w:kern w:val="0"/>
                <w:sz w:val="13"/>
                <w:szCs w:val="13"/>
              </w:rPr>
            </w:pPr>
            <w:r>
              <w:rPr>
                <w:kern w:val="0"/>
                <w:sz w:val="13"/>
                <w:szCs w:val="13"/>
              </w:rPr>
              <w:t>18</w:t>
            </w:r>
          </w:p>
        </w:tc>
        <w:tc>
          <w:tcPr>
            <w:tcW w:w="372"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r>
              <w:rPr>
                <w:kern w:val="0"/>
                <w:sz w:val="13"/>
                <w:szCs w:val="13"/>
              </w:rPr>
              <w:t>八</w:t>
            </w:r>
          </w:p>
          <w:p>
            <w:pPr>
              <w:snapToGrid w:val="0"/>
              <w:spacing w:line="0" w:lineRule="atLeast"/>
              <w:jc w:val="center"/>
              <w:rPr>
                <w:kern w:val="0"/>
                <w:sz w:val="13"/>
                <w:szCs w:val="13"/>
              </w:rPr>
            </w:pPr>
            <w:r>
              <w:rPr>
                <w:kern w:val="0"/>
                <w:sz w:val="13"/>
                <w:szCs w:val="13"/>
              </w:rPr>
              <w:t>16</w:t>
            </w:r>
          </w:p>
        </w:tc>
        <w:tc>
          <w:tcPr>
            <w:tcW w:w="458" w:type="dxa"/>
            <w:vMerge w:val="continue"/>
            <w:tcBorders>
              <w:left w:val="single" w:color="auto" w:sz="4" w:space="0"/>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495" w:type="dxa"/>
            <w:vMerge w:val="continue"/>
            <w:tcBorders>
              <w:left w:val="single" w:color="auto" w:sz="4" w:space="0"/>
              <w:bottom w:val="single" w:color="auto" w:sz="4" w:space="0"/>
              <w:right w:val="single" w:color="auto" w:sz="4" w:space="0"/>
            </w:tcBorders>
            <w:vAlign w:val="bottom"/>
          </w:tcPr>
          <w:p>
            <w:pPr>
              <w:snapToGrid w:val="0"/>
              <w:spacing w:line="0" w:lineRule="atLeast"/>
              <w:ind w:left="-210" w:leftChars="-100" w:right="-210" w:rightChars="-100"/>
              <w:jc w:val="center"/>
              <w:rPr>
                <w:kern w:val="0"/>
                <w:sz w:val="13"/>
                <w:szCs w:val="13"/>
              </w:rPr>
            </w:pPr>
          </w:p>
        </w:tc>
        <w:tc>
          <w:tcPr>
            <w:tcW w:w="722" w:type="dxa"/>
            <w:vMerge w:val="continue"/>
            <w:tcBorders>
              <w:left w:val="single" w:color="auto" w:sz="4" w:space="0"/>
              <w:bottom w:val="single" w:color="auto" w:sz="4" w:space="0"/>
              <w:right w:val="single" w:color="auto" w:sz="12" w:space="0"/>
            </w:tcBorders>
            <w:vAlign w:val="bottom"/>
          </w:tcPr>
          <w:p>
            <w:pPr>
              <w:widowControl/>
              <w:snapToGrid w:val="0"/>
              <w:spacing w:line="0" w:lineRule="atLeast"/>
              <w:ind w:left="-210" w:leftChars="-100" w:right="-210" w:rightChars="-100"/>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restart"/>
            <w:tcBorders>
              <w:top w:val="nil"/>
              <w:left w:val="single" w:color="auto" w:sz="12" w:space="0"/>
              <w:right w:val="single" w:color="auto" w:sz="4" w:space="0"/>
            </w:tcBorders>
            <w:textDirection w:val="tbRlV"/>
            <w:vAlign w:val="center"/>
          </w:tcPr>
          <w:p>
            <w:pPr>
              <w:widowControl/>
              <w:snapToGrid w:val="0"/>
              <w:spacing w:line="0" w:lineRule="atLeast"/>
              <w:jc w:val="center"/>
              <w:rPr>
                <w:kern w:val="0"/>
                <w:sz w:val="13"/>
                <w:szCs w:val="13"/>
              </w:rPr>
            </w:pPr>
          </w:p>
          <w:p>
            <w:pPr>
              <w:widowControl/>
              <w:snapToGrid w:val="0"/>
              <w:spacing w:line="0" w:lineRule="atLeast"/>
              <w:jc w:val="center"/>
              <w:rPr>
                <w:kern w:val="0"/>
                <w:sz w:val="13"/>
                <w:szCs w:val="13"/>
              </w:rPr>
            </w:pPr>
            <w:r>
              <w:rPr>
                <w:kern w:val="0"/>
                <w:sz w:val="13"/>
                <w:szCs w:val="13"/>
              </w:rPr>
              <w:t>通识必修课</w:t>
            </w: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马克思主义基本原理</w:t>
            </w:r>
          </w:p>
        </w:tc>
        <w:tc>
          <w:tcPr>
            <w:tcW w:w="60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48</w:t>
            </w:r>
          </w:p>
        </w:tc>
        <w:tc>
          <w:tcPr>
            <w:tcW w:w="498"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48</w:t>
            </w:r>
          </w:p>
        </w:tc>
        <w:tc>
          <w:tcPr>
            <w:tcW w:w="51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w:t>
            </w:r>
          </w:p>
        </w:tc>
        <w:tc>
          <w:tcPr>
            <w:tcW w:w="572"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w:t>
            </w:r>
          </w:p>
        </w:tc>
        <w:tc>
          <w:tcPr>
            <w:tcW w:w="495"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思想道德修养与法律基础</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45</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45</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w:t>
            </w: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毛泽东思想和中国特色社会主义理论体系概论</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64</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64</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毛泽东思想和中国特色社会主义理论体系概论（实践）</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2周</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2周</w:t>
            </w: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adjustRightInd w:val="0"/>
              <w:snapToGrid w:val="0"/>
              <w:spacing w:line="0" w:lineRule="atLeast"/>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中国近现代史纲要</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形势与政策</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adjustRightInd w:val="0"/>
              <w:snapToGrid w:val="0"/>
              <w:spacing w:line="0" w:lineRule="atLeast"/>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sym w:font="Symbol" w:char="F044"/>
            </w:r>
            <w:r>
              <w:rPr>
                <w:kern w:val="0"/>
                <w:sz w:val="13"/>
                <w:szCs w:val="13"/>
              </w:rPr>
              <w:t>大学英语</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93</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93</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w:t>
            </w: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sym w:font="Symbol" w:char="F044"/>
            </w:r>
            <w:r>
              <w:rPr>
                <w:kern w:val="0"/>
                <w:sz w:val="13"/>
                <w:szCs w:val="13"/>
              </w:rPr>
              <w:t>3*</w:t>
            </w: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大学生心理健康教育</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24</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24</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网络学习</w:t>
            </w:r>
          </w:p>
          <w:p>
            <w:pPr>
              <w:widowControl/>
              <w:snapToGrid w:val="0"/>
              <w:spacing w:line="0" w:lineRule="atLeast"/>
              <w:ind w:left="-210" w:leftChars="-100" w:right="-210" w:rightChars="-100"/>
              <w:jc w:val="center"/>
              <w:rPr>
                <w:kern w:val="0"/>
                <w:sz w:val="13"/>
                <w:szCs w:val="13"/>
              </w:rPr>
            </w:pPr>
            <w:r>
              <w:rPr>
                <w:kern w:val="0"/>
                <w:sz w:val="13"/>
                <w:szCs w:val="13"/>
              </w:rPr>
              <w:t>8课时</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体育与健康</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144</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16</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128</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大学生职业发展与就业指导</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24</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24</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w:t>
            </w: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w:t>
            </w: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网络、课外</w:t>
            </w:r>
          </w:p>
          <w:p>
            <w:pPr>
              <w:widowControl/>
              <w:snapToGrid w:val="0"/>
              <w:spacing w:line="0" w:lineRule="atLeast"/>
              <w:ind w:left="-210" w:leftChars="-100" w:right="-210" w:rightChars="-100"/>
              <w:jc w:val="center"/>
              <w:rPr>
                <w:kern w:val="0"/>
                <w:sz w:val="13"/>
                <w:szCs w:val="13"/>
              </w:rPr>
            </w:pPr>
            <w:r>
              <w:rPr>
                <w:kern w:val="0"/>
                <w:sz w:val="13"/>
                <w:szCs w:val="13"/>
              </w:rPr>
              <w:t>学习8课时</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创新创业基础</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adjustRightInd w:val="0"/>
              <w:snapToGrid w:val="0"/>
              <w:spacing w:line="0" w:lineRule="atLeast"/>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bottom w:val="single" w:color="000000"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国防教育</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bottom w:val="single" w:color="000000"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军事训练</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2周</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2周</w:t>
            </w: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w:t>
            </w:r>
          </w:p>
        </w:tc>
        <w:tc>
          <w:tcPr>
            <w:tcW w:w="49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bottom w:val="single" w:color="000000"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概率论与数理统计B</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bottom w:val="single" w:color="000000" w:sz="4" w:space="0"/>
              <w:right w:val="single" w:color="auto" w:sz="4" w:space="0"/>
            </w:tcBorders>
            <w:vAlign w:val="center"/>
          </w:tcPr>
          <w:p>
            <w:pPr>
              <w:widowControl/>
              <w:snapToGrid w:val="0"/>
              <w:spacing w:line="0" w:lineRule="atLeast"/>
              <w:jc w:val="left"/>
              <w:rPr>
                <w:kern w:val="0"/>
                <w:sz w:val="13"/>
                <w:szCs w:val="13"/>
              </w:rPr>
            </w:pPr>
          </w:p>
        </w:tc>
        <w:tc>
          <w:tcPr>
            <w:tcW w:w="1845" w:type="dxa"/>
            <w:gridSpan w:val="2"/>
            <w:tcBorders>
              <w:top w:val="single" w:color="auto" w:sz="4" w:space="0"/>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小    计</w:t>
            </w:r>
          </w:p>
        </w:tc>
        <w:tc>
          <w:tcPr>
            <w:tcW w:w="606" w:type="dxa"/>
            <w:tcBorders>
              <w:top w:val="nil"/>
              <w:left w:val="nil"/>
              <w:bottom w:val="single" w:color="auto" w:sz="4" w:space="0"/>
              <w:right w:val="single" w:color="auto" w:sz="4" w:space="0"/>
            </w:tcBorders>
            <w:vAlign w:val="center"/>
          </w:tcPr>
          <w:p>
            <w:pPr>
              <w:widowControl/>
              <w:snapToGrid w:val="0"/>
              <w:spacing w:line="0" w:lineRule="atLeast"/>
              <w:ind w:left="-105" w:leftChars="-50" w:right="-105" w:rightChars="-50"/>
              <w:jc w:val="center"/>
              <w:rPr>
                <w:kern w:val="0"/>
                <w:sz w:val="13"/>
                <w:szCs w:val="13"/>
              </w:rPr>
            </w:pPr>
            <w:r>
              <w:rPr>
                <w:kern w:val="0"/>
                <w:sz w:val="13"/>
                <w:szCs w:val="13"/>
              </w:rPr>
              <w:t>602+4周</w:t>
            </w:r>
          </w:p>
        </w:tc>
        <w:tc>
          <w:tcPr>
            <w:tcW w:w="498" w:type="dxa"/>
            <w:tcBorders>
              <w:top w:val="nil"/>
              <w:left w:val="nil"/>
              <w:bottom w:val="single" w:color="auto" w:sz="4" w:space="0"/>
              <w:right w:val="single" w:color="auto" w:sz="4" w:space="0"/>
            </w:tcBorders>
            <w:vAlign w:val="center"/>
          </w:tcPr>
          <w:p>
            <w:pPr>
              <w:widowControl/>
              <w:snapToGrid w:val="0"/>
              <w:spacing w:line="0" w:lineRule="atLeast"/>
              <w:ind w:left="-105" w:leftChars="-50" w:right="-105" w:rightChars="-50"/>
              <w:jc w:val="center"/>
              <w:rPr>
                <w:kern w:val="0"/>
                <w:sz w:val="13"/>
                <w:szCs w:val="13"/>
              </w:rPr>
            </w:pPr>
            <w:r>
              <w:rPr>
                <w:kern w:val="0"/>
                <w:sz w:val="13"/>
                <w:szCs w:val="13"/>
              </w:rPr>
              <w:t>474</w:t>
            </w:r>
          </w:p>
        </w:tc>
        <w:tc>
          <w:tcPr>
            <w:tcW w:w="516" w:type="dxa"/>
            <w:tcBorders>
              <w:top w:val="nil"/>
              <w:left w:val="nil"/>
              <w:bottom w:val="single" w:color="auto" w:sz="4" w:space="0"/>
              <w:right w:val="single" w:color="auto" w:sz="4" w:space="0"/>
            </w:tcBorders>
            <w:vAlign w:val="center"/>
          </w:tcPr>
          <w:p>
            <w:pPr>
              <w:widowControl/>
              <w:snapToGrid w:val="0"/>
              <w:spacing w:line="0" w:lineRule="atLeast"/>
              <w:ind w:left="-105" w:leftChars="-50" w:right="-105" w:rightChars="-50"/>
              <w:jc w:val="center"/>
              <w:rPr>
                <w:kern w:val="0"/>
                <w:sz w:val="13"/>
                <w:szCs w:val="13"/>
              </w:rPr>
            </w:pPr>
            <w:r>
              <w:rPr>
                <w:kern w:val="0"/>
                <w:sz w:val="13"/>
                <w:szCs w:val="13"/>
              </w:rPr>
              <w:t>0</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105" w:leftChars="-50" w:right="-105" w:rightChars="-50"/>
              <w:jc w:val="center"/>
              <w:rPr>
                <w:kern w:val="0"/>
                <w:sz w:val="13"/>
                <w:szCs w:val="13"/>
              </w:rPr>
            </w:pPr>
            <w:r>
              <w:rPr>
                <w:kern w:val="0"/>
                <w:sz w:val="13"/>
                <w:szCs w:val="13"/>
              </w:rPr>
              <w:t>128</w:t>
            </w: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105" w:leftChars="-50" w:right="-105" w:rightChars="-50"/>
              <w:jc w:val="center"/>
              <w:rPr>
                <w:kern w:val="0"/>
                <w:sz w:val="13"/>
                <w:szCs w:val="13"/>
              </w:rPr>
            </w:pPr>
            <w:r>
              <w:rPr>
                <w:kern w:val="0"/>
                <w:sz w:val="13"/>
                <w:szCs w:val="13"/>
              </w:rPr>
              <w:t>10+2周</w:t>
            </w:r>
          </w:p>
        </w:tc>
        <w:tc>
          <w:tcPr>
            <w:tcW w:w="460" w:type="dxa"/>
            <w:tcBorders>
              <w:top w:val="nil"/>
              <w:left w:val="nil"/>
              <w:bottom w:val="single" w:color="auto" w:sz="4" w:space="0"/>
              <w:right w:val="single" w:color="auto" w:sz="4" w:space="0"/>
            </w:tcBorders>
            <w:vAlign w:val="center"/>
          </w:tcPr>
          <w:p>
            <w:pPr>
              <w:widowControl/>
              <w:snapToGrid w:val="0"/>
              <w:spacing w:line="0" w:lineRule="atLeast"/>
              <w:ind w:left="-105" w:leftChars="-50" w:right="-105" w:rightChars="-50"/>
              <w:jc w:val="center"/>
              <w:rPr>
                <w:kern w:val="0"/>
                <w:sz w:val="13"/>
                <w:szCs w:val="13"/>
              </w:rPr>
            </w:pPr>
            <w:r>
              <w:rPr>
                <w:kern w:val="0"/>
                <w:sz w:val="13"/>
                <w:szCs w:val="13"/>
              </w:rPr>
              <w:t>12</w:t>
            </w: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105" w:leftChars="-50" w:right="-105" w:rightChars="-50"/>
              <w:jc w:val="center"/>
              <w:rPr>
                <w:kern w:val="0"/>
                <w:sz w:val="13"/>
                <w:szCs w:val="13"/>
              </w:rPr>
            </w:pPr>
            <w:r>
              <w:rPr>
                <w:kern w:val="0"/>
                <w:sz w:val="13"/>
                <w:szCs w:val="13"/>
              </w:rPr>
              <w:t>11+2周</w:t>
            </w: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0</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w:t>
            </w: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0</w:t>
            </w: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0</w:t>
            </w: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37</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p>
        </w:tc>
      </w:tr>
      <w:tr>
        <w:tblPrEx>
          <w:tblLayout w:type="fixed"/>
          <w:tblCellMar>
            <w:top w:w="0" w:type="dxa"/>
            <w:left w:w="108" w:type="dxa"/>
            <w:bottom w:w="0" w:type="dxa"/>
            <w:right w:w="108" w:type="dxa"/>
          </w:tblCellMar>
        </w:tblPrEx>
        <w:trPr>
          <w:cantSplit/>
          <w:trHeight w:val="206" w:hRule="atLeast"/>
          <w:jc w:val="center"/>
        </w:trPr>
        <w:tc>
          <w:tcPr>
            <w:tcW w:w="635" w:type="dxa"/>
            <w:gridSpan w:val="2"/>
            <w:vMerge w:val="restart"/>
            <w:tcBorders>
              <w:top w:val="nil"/>
              <w:left w:val="single" w:color="auto" w:sz="12" w:space="0"/>
              <w:right w:val="single" w:color="auto" w:sz="4" w:space="0"/>
            </w:tcBorders>
            <w:vAlign w:val="center"/>
          </w:tcPr>
          <w:p>
            <w:pPr>
              <w:widowControl/>
              <w:snapToGrid w:val="0"/>
              <w:spacing w:line="0" w:lineRule="atLeast"/>
              <w:jc w:val="center"/>
              <w:rPr>
                <w:kern w:val="0"/>
                <w:sz w:val="13"/>
                <w:szCs w:val="13"/>
              </w:rPr>
            </w:pPr>
            <w:r>
              <w:rPr>
                <w:kern w:val="0"/>
                <w:sz w:val="13"/>
                <w:szCs w:val="13"/>
              </w:rPr>
              <w:t>通识</w:t>
            </w:r>
          </w:p>
          <w:p>
            <w:pPr>
              <w:snapToGrid w:val="0"/>
              <w:spacing w:line="0" w:lineRule="atLeast"/>
              <w:jc w:val="center"/>
              <w:rPr>
                <w:kern w:val="0"/>
                <w:sz w:val="13"/>
                <w:szCs w:val="13"/>
              </w:rPr>
            </w:pPr>
            <w:r>
              <w:rPr>
                <w:kern w:val="0"/>
                <w:sz w:val="13"/>
                <w:szCs w:val="13"/>
              </w:rPr>
              <w:t>课</w:t>
            </w: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大学英语类课程</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96</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96</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w:t>
            </w: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6</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见附表1</w:t>
            </w:r>
          </w:p>
        </w:tc>
      </w:tr>
      <w:tr>
        <w:tblPrEx>
          <w:tblLayout w:type="fixed"/>
          <w:tblCellMar>
            <w:top w:w="0" w:type="dxa"/>
            <w:left w:w="108" w:type="dxa"/>
            <w:bottom w:w="0" w:type="dxa"/>
            <w:right w:w="108" w:type="dxa"/>
          </w:tblCellMar>
        </w:tblPrEx>
        <w:trPr>
          <w:cantSplit/>
          <w:trHeight w:val="225" w:hRule="atLeast"/>
          <w:jc w:val="center"/>
        </w:trPr>
        <w:tc>
          <w:tcPr>
            <w:tcW w:w="635" w:type="dxa"/>
            <w:gridSpan w:val="2"/>
            <w:vMerge w:val="continue"/>
            <w:tcBorders>
              <w:left w:val="single" w:color="auto" w:sz="12" w:space="0"/>
              <w:right w:val="single" w:color="auto" w:sz="4" w:space="0"/>
            </w:tcBorders>
            <w:vAlign w:val="center"/>
          </w:tcPr>
          <w:p>
            <w:pPr>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国学经典类课程</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见附表2</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任选课</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96</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96</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2</w:t>
            </w: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2</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6</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rFonts w:ascii="宋体" w:hAnsi="宋体"/>
                <w:kern w:val="0"/>
                <w:sz w:val="13"/>
                <w:szCs w:val="13"/>
              </w:rPr>
            </w:pPr>
            <w:r>
              <w:rPr>
                <w:rFonts w:hint="eastAsia" w:ascii="宋体" w:hAnsi="宋体"/>
                <w:kern w:val="0"/>
                <w:sz w:val="13"/>
                <w:szCs w:val="13"/>
              </w:rPr>
              <w:t>详见修读</w:t>
            </w:r>
          </w:p>
          <w:p>
            <w:pPr>
              <w:widowControl/>
              <w:snapToGrid w:val="0"/>
              <w:spacing w:line="0" w:lineRule="atLeast"/>
              <w:ind w:left="-210" w:leftChars="-100" w:right="-210" w:rightChars="-100"/>
              <w:jc w:val="center"/>
              <w:rPr>
                <w:kern w:val="0"/>
                <w:sz w:val="13"/>
                <w:szCs w:val="13"/>
              </w:rPr>
            </w:pPr>
            <w:r>
              <w:rPr>
                <w:rFonts w:hint="eastAsia" w:ascii="宋体" w:hAnsi="宋体"/>
                <w:kern w:val="0"/>
                <w:sz w:val="13"/>
                <w:szCs w:val="13"/>
              </w:rPr>
              <w:t>说明</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845" w:type="dxa"/>
            <w:gridSpan w:val="2"/>
            <w:tcBorders>
              <w:top w:val="nil"/>
              <w:left w:val="nil"/>
              <w:bottom w:val="single" w:color="auto" w:sz="4" w:space="0"/>
              <w:right w:val="single" w:color="auto" w:sz="4" w:space="0"/>
            </w:tcBorders>
            <w:vAlign w:val="center"/>
          </w:tcPr>
          <w:p>
            <w:pPr>
              <w:widowControl/>
              <w:snapToGrid w:val="0"/>
              <w:spacing w:line="0" w:lineRule="atLeast"/>
              <w:ind w:firstLine="325" w:firstLineChars="250"/>
              <w:rPr>
                <w:kern w:val="0"/>
                <w:sz w:val="13"/>
                <w:szCs w:val="13"/>
              </w:rPr>
            </w:pPr>
            <w:r>
              <w:rPr>
                <w:kern w:val="0"/>
                <w:sz w:val="13"/>
                <w:szCs w:val="13"/>
              </w:rPr>
              <w:t>小   计</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224</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224</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0</w:t>
            </w: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0</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0</w:t>
            </w: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5</w:t>
            </w: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5</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0</w:t>
            </w: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0</w:t>
            </w: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0</w:t>
            </w: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14</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restart"/>
            <w:tcBorders>
              <w:top w:val="single" w:color="auto" w:sz="4" w:space="0"/>
              <w:left w:val="single" w:color="auto" w:sz="12" w:space="0"/>
              <w:right w:val="single" w:color="auto" w:sz="4" w:space="0"/>
            </w:tcBorders>
            <w:textDirection w:val="tbRlV"/>
            <w:vAlign w:val="center"/>
          </w:tcPr>
          <w:p>
            <w:pPr>
              <w:widowControl/>
              <w:snapToGrid w:val="0"/>
              <w:spacing w:line="0" w:lineRule="atLeast"/>
              <w:jc w:val="center"/>
              <w:rPr>
                <w:kern w:val="0"/>
                <w:sz w:val="13"/>
                <w:szCs w:val="13"/>
              </w:rPr>
            </w:pPr>
            <w:r>
              <w:rPr>
                <w:kern w:val="0"/>
                <w:sz w:val="13"/>
                <w:szCs w:val="13"/>
              </w:rPr>
              <w:t>大类基础课</w:t>
            </w:r>
          </w:p>
        </w:tc>
        <w:tc>
          <w:tcPr>
            <w:tcW w:w="346" w:type="dxa"/>
            <w:tcBorders>
              <w:top w:val="nil"/>
              <w:left w:val="nil"/>
              <w:bottom w:val="single" w:color="auto" w:sz="4" w:space="0"/>
              <w:right w:val="single" w:color="auto" w:sz="4" w:space="0"/>
            </w:tcBorders>
            <w:vAlign w:val="bottom"/>
          </w:tcPr>
          <w:p>
            <w:pPr>
              <w:widowControl/>
              <w:snapToGrid w:val="0"/>
              <w:spacing w:line="0" w:lineRule="atLeast"/>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高等数学A</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154</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154</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w:t>
            </w: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9</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线性代数B</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大学计算机基础</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30</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14</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16</w:t>
            </w: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C程序设计</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48</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24</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24</w:t>
            </w: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w:t>
            </w: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w:t>
            </w:r>
          </w:p>
        </w:tc>
        <w:tc>
          <w:tcPr>
            <w:tcW w:w="495" w:type="dxa"/>
            <w:tcBorders>
              <w:top w:val="nil"/>
              <w:left w:val="nil"/>
              <w:bottom w:val="single" w:color="auto" w:sz="4" w:space="0"/>
              <w:right w:val="single" w:color="auto" w:sz="4" w:space="0"/>
            </w:tcBorders>
            <w:vAlign w:val="center"/>
          </w:tcPr>
          <w:p>
            <w:pPr>
              <w:widowControl/>
              <w:adjustRightInd w:val="0"/>
              <w:snapToGrid w:val="0"/>
              <w:spacing w:line="0" w:lineRule="atLeast"/>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sym w:font="Symbol" w:char="F044"/>
            </w:r>
            <w:r>
              <w:rPr>
                <w:kern w:val="0"/>
                <w:sz w:val="13"/>
                <w:szCs w:val="13"/>
              </w:rPr>
              <w:t>画法几何与工程制图</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60</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54</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sym w:font="Symbol" w:char="F044"/>
            </w:r>
            <w:r>
              <w:rPr>
                <w:kern w:val="0"/>
                <w:sz w:val="13"/>
                <w:szCs w:val="13"/>
              </w:rPr>
              <w:t>4*</w:t>
            </w: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工程材料与机械制造基础</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48</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42</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w:t>
            </w: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3</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大学物理D</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64</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48</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16</w:t>
            </w: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p>
        </w:tc>
        <w:tc>
          <w:tcPr>
            <w:tcW w:w="49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845" w:type="dxa"/>
            <w:gridSpan w:val="2"/>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r>
              <w:rPr>
                <w:kern w:val="0"/>
                <w:sz w:val="13"/>
                <w:szCs w:val="13"/>
              </w:rPr>
              <w:t>小    计</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436</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368</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62</w:t>
            </w: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6</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12</w:t>
            </w: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16</w:t>
            </w: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0</w:t>
            </w: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0</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0</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0</w:t>
            </w: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0</w:t>
            </w: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0</w:t>
            </w: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27</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restart"/>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专</w:t>
            </w:r>
          </w:p>
          <w:p>
            <w:pPr>
              <w:widowControl/>
              <w:snapToGrid w:val="0"/>
              <w:spacing w:line="0" w:lineRule="atLeast"/>
              <w:jc w:val="center"/>
              <w:rPr>
                <w:kern w:val="0"/>
                <w:sz w:val="13"/>
                <w:szCs w:val="13"/>
              </w:rPr>
            </w:pPr>
            <w:r>
              <w:rPr>
                <w:kern w:val="0"/>
                <w:sz w:val="13"/>
                <w:szCs w:val="13"/>
              </w:rPr>
              <w:t>业</w:t>
            </w:r>
          </w:p>
          <w:p>
            <w:pPr>
              <w:widowControl/>
              <w:snapToGrid w:val="0"/>
              <w:spacing w:line="0" w:lineRule="atLeast"/>
              <w:jc w:val="center"/>
              <w:rPr>
                <w:kern w:val="0"/>
                <w:sz w:val="13"/>
                <w:szCs w:val="13"/>
              </w:rPr>
            </w:pPr>
            <w:r>
              <w:rPr>
                <w:kern w:val="0"/>
                <w:sz w:val="13"/>
                <w:szCs w:val="13"/>
              </w:rPr>
              <w:t>主</w:t>
            </w:r>
          </w:p>
          <w:p>
            <w:pPr>
              <w:widowControl/>
              <w:snapToGrid w:val="0"/>
              <w:spacing w:line="0" w:lineRule="atLeast"/>
              <w:jc w:val="center"/>
              <w:rPr>
                <w:kern w:val="0"/>
                <w:sz w:val="13"/>
                <w:szCs w:val="13"/>
              </w:rPr>
            </w:pPr>
            <w:r>
              <w:rPr>
                <w:kern w:val="0"/>
                <w:sz w:val="13"/>
                <w:szCs w:val="13"/>
              </w:rPr>
              <w:t>干</w:t>
            </w:r>
          </w:p>
          <w:p>
            <w:pPr>
              <w:widowControl/>
              <w:snapToGrid w:val="0"/>
              <w:spacing w:line="0" w:lineRule="atLeast"/>
              <w:jc w:val="center"/>
              <w:rPr>
                <w:kern w:val="0"/>
                <w:sz w:val="13"/>
                <w:szCs w:val="13"/>
              </w:rPr>
            </w:pPr>
            <w:r>
              <w:rPr>
                <w:kern w:val="0"/>
                <w:sz w:val="13"/>
                <w:szCs w:val="13"/>
              </w:rPr>
              <w:t>课</w:t>
            </w: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sym w:font="Symbol" w:char="F044"/>
            </w:r>
            <w:r>
              <w:rPr>
                <w:kern w:val="0"/>
                <w:sz w:val="13"/>
                <w:szCs w:val="13"/>
              </w:rPr>
              <w:t>理论力学</w:t>
            </w:r>
          </w:p>
        </w:tc>
        <w:tc>
          <w:tcPr>
            <w:tcW w:w="606"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56</w:t>
            </w:r>
          </w:p>
        </w:tc>
        <w:tc>
          <w:tcPr>
            <w:tcW w:w="498"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56</w:t>
            </w:r>
          </w:p>
        </w:tc>
        <w:tc>
          <w:tcPr>
            <w:tcW w:w="516"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sym w:font="Symbol" w:char="F044"/>
            </w:r>
            <w:r>
              <w:rPr>
                <w:kern w:val="0"/>
                <w:sz w:val="13"/>
                <w:szCs w:val="13"/>
              </w:rPr>
              <w:t>4*</w:t>
            </w: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3.5</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sym w:font="Symbol" w:char="F044"/>
            </w:r>
            <w:r>
              <w:rPr>
                <w:kern w:val="0"/>
                <w:sz w:val="13"/>
                <w:szCs w:val="13"/>
              </w:rPr>
              <w:t>机械原理</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56</w:t>
            </w:r>
          </w:p>
        </w:tc>
        <w:tc>
          <w:tcPr>
            <w:tcW w:w="498"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46</w:t>
            </w:r>
          </w:p>
        </w:tc>
        <w:tc>
          <w:tcPr>
            <w:tcW w:w="516"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10</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sym w:font="Symbol" w:char="F044"/>
            </w:r>
            <w:r>
              <w:rPr>
                <w:kern w:val="0"/>
                <w:sz w:val="13"/>
                <w:szCs w:val="13"/>
              </w:rPr>
              <w:t>4*</w:t>
            </w: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8037" w:leftChars="-4279" w:right="-210" w:rightChars="-100" w:hanging="949" w:hangingChars="73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3.5</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机械设计</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56</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46</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10</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4*</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3.5</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单片机原理与应用</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48</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42</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3*</w:t>
            </w:r>
          </w:p>
        </w:tc>
        <w:tc>
          <w:tcPr>
            <w:tcW w:w="423"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3</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sym w:font="Symbol" w:char="F044"/>
            </w:r>
            <w:r>
              <w:rPr>
                <w:kern w:val="0"/>
                <w:sz w:val="13"/>
                <w:szCs w:val="13"/>
              </w:rPr>
              <w:t>电气控制与PLC</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48</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42</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sym w:font="Symbol" w:char="F044"/>
            </w:r>
            <w:r>
              <w:rPr>
                <w:kern w:val="0"/>
                <w:sz w:val="13"/>
                <w:szCs w:val="13"/>
              </w:rPr>
              <w:t>3*</w:t>
            </w: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3</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材料力学</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56</w:t>
            </w:r>
          </w:p>
        </w:tc>
        <w:tc>
          <w:tcPr>
            <w:tcW w:w="498"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50</w:t>
            </w:r>
          </w:p>
        </w:tc>
        <w:tc>
          <w:tcPr>
            <w:tcW w:w="516"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4*</w:t>
            </w: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3.5</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电路原理</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48</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38</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10</w:t>
            </w: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w:t>
            </w: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模拟电路</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26</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前8周开课</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数字电路</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26</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后8周开课</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控制工程基础</w:t>
            </w:r>
          </w:p>
        </w:tc>
        <w:tc>
          <w:tcPr>
            <w:tcW w:w="606"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40</w:t>
            </w:r>
          </w:p>
        </w:tc>
        <w:tc>
          <w:tcPr>
            <w:tcW w:w="498"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34</w:t>
            </w:r>
          </w:p>
        </w:tc>
        <w:tc>
          <w:tcPr>
            <w:tcW w:w="516"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3*</w:t>
            </w:r>
          </w:p>
        </w:tc>
        <w:tc>
          <w:tcPr>
            <w:tcW w:w="423"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2.5</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1845" w:type="dxa"/>
            <w:gridSpan w:val="2"/>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r>
              <w:rPr>
                <w:kern w:val="0"/>
                <w:sz w:val="13"/>
                <w:szCs w:val="13"/>
              </w:rPr>
              <w:t>小    计</w:t>
            </w:r>
          </w:p>
        </w:tc>
        <w:tc>
          <w:tcPr>
            <w:tcW w:w="606"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472</w:t>
            </w:r>
          </w:p>
        </w:tc>
        <w:tc>
          <w:tcPr>
            <w:tcW w:w="498"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406</w:t>
            </w:r>
          </w:p>
        </w:tc>
        <w:tc>
          <w:tcPr>
            <w:tcW w:w="516"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66</w:t>
            </w:r>
          </w:p>
        </w:tc>
        <w:tc>
          <w:tcPr>
            <w:tcW w:w="494"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0</w:t>
            </w: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0</w:t>
            </w:r>
          </w:p>
        </w:tc>
        <w:tc>
          <w:tcPr>
            <w:tcW w:w="460"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0</w:t>
            </w: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7</w:t>
            </w: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19</w:t>
            </w: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10</w:t>
            </w:r>
          </w:p>
        </w:tc>
        <w:tc>
          <w:tcPr>
            <w:tcW w:w="423"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0</w:t>
            </w:r>
          </w:p>
        </w:tc>
        <w:tc>
          <w:tcPr>
            <w:tcW w:w="439"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0</w:t>
            </w:r>
          </w:p>
        </w:tc>
        <w:tc>
          <w:tcPr>
            <w:tcW w:w="372"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0</w:t>
            </w:r>
          </w:p>
        </w:tc>
        <w:tc>
          <w:tcPr>
            <w:tcW w:w="458"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r>
              <w:rPr>
                <w:kern w:val="0"/>
                <w:sz w:val="13"/>
                <w:szCs w:val="13"/>
              </w:rPr>
              <w:t>29.5</w:t>
            </w:r>
          </w:p>
        </w:tc>
        <w:tc>
          <w:tcPr>
            <w:tcW w:w="495"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restart"/>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实</w:t>
            </w:r>
          </w:p>
          <w:p>
            <w:pPr>
              <w:widowControl/>
              <w:snapToGrid w:val="0"/>
              <w:spacing w:line="0" w:lineRule="atLeast"/>
              <w:jc w:val="center"/>
              <w:rPr>
                <w:kern w:val="0"/>
                <w:sz w:val="13"/>
                <w:szCs w:val="13"/>
              </w:rPr>
            </w:pPr>
            <w:r>
              <w:rPr>
                <w:kern w:val="0"/>
                <w:sz w:val="13"/>
                <w:szCs w:val="13"/>
              </w:rPr>
              <w:t>践</w:t>
            </w:r>
          </w:p>
          <w:p>
            <w:pPr>
              <w:widowControl/>
              <w:snapToGrid w:val="0"/>
              <w:spacing w:line="0" w:lineRule="atLeast"/>
              <w:jc w:val="center"/>
              <w:rPr>
                <w:kern w:val="0"/>
                <w:sz w:val="13"/>
                <w:szCs w:val="13"/>
              </w:rPr>
            </w:pPr>
            <w:r>
              <w:rPr>
                <w:kern w:val="0"/>
                <w:sz w:val="13"/>
                <w:szCs w:val="13"/>
              </w:rPr>
              <w:t>性</w:t>
            </w:r>
          </w:p>
          <w:p>
            <w:pPr>
              <w:widowControl/>
              <w:snapToGrid w:val="0"/>
              <w:spacing w:line="0" w:lineRule="atLeast"/>
              <w:jc w:val="center"/>
              <w:rPr>
                <w:kern w:val="0"/>
                <w:sz w:val="13"/>
                <w:szCs w:val="13"/>
              </w:rPr>
            </w:pPr>
            <w:r>
              <w:rPr>
                <w:kern w:val="0"/>
                <w:sz w:val="13"/>
                <w:szCs w:val="13"/>
              </w:rPr>
              <w:t>课</w:t>
            </w:r>
          </w:p>
          <w:p>
            <w:pPr>
              <w:widowControl/>
              <w:snapToGrid w:val="0"/>
              <w:spacing w:line="0" w:lineRule="atLeast"/>
              <w:jc w:val="center"/>
              <w:rPr>
                <w:kern w:val="0"/>
                <w:sz w:val="13"/>
                <w:szCs w:val="13"/>
              </w:rPr>
            </w:pPr>
            <w:r>
              <w:rPr>
                <w:kern w:val="0"/>
                <w:sz w:val="13"/>
                <w:szCs w:val="13"/>
              </w:rPr>
              <w:t>程</w:t>
            </w:r>
          </w:p>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金工实习</w:t>
            </w:r>
            <w:r>
              <w:rPr>
                <w:rFonts w:hint="eastAsia"/>
                <w:kern w:val="0"/>
                <w:sz w:val="13"/>
                <w:szCs w:val="13"/>
              </w:rPr>
              <w:t>Ⅰ</w:t>
            </w:r>
            <w:r>
              <w:rPr>
                <w:kern w:val="0"/>
                <w:sz w:val="13"/>
                <w:szCs w:val="13"/>
              </w:rPr>
              <w:t>与</w:t>
            </w:r>
            <w:r>
              <w:rPr>
                <w:rFonts w:hint="eastAsia"/>
                <w:kern w:val="0"/>
                <w:sz w:val="13"/>
                <w:szCs w:val="13"/>
              </w:rPr>
              <w:t>计算机制图</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5</w:t>
            </w:r>
            <w:r>
              <w:rPr>
                <w:kern w:val="0"/>
                <w:sz w:val="13"/>
                <w:szCs w:val="13"/>
              </w:rPr>
              <w:t>周</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5</w:t>
            </w:r>
            <w:r>
              <w:rPr>
                <w:kern w:val="0"/>
                <w:sz w:val="13"/>
                <w:szCs w:val="13"/>
              </w:rPr>
              <w:t>周</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5</w:t>
            </w:r>
            <w:r>
              <w:rPr>
                <w:kern w:val="0"/>
                <w:sz w:val="13"/>
                <w:szCs w:val="13"/>
              </w:rPr>
              <w:t>周</w:t>
            </w: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5</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停课2周</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金工实习</w:t>
            </w:r>
            <w:r>
              <w:rPr>
                <w:rFonts w:hint="eastAsia"/>
                <w:kern w:val="0"/>
                <w:sz w:val="13"/>
                <w:szCs w:val="13"/>
              </w:rPr>
              <w:t>Ⅱ</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2周</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2周</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2周</w:t>
            </w: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停课2周</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电工电子课程设计</w:t>
            </w:r>
          </w:p>
        </w:tc>
        <w:tc>
          <w:tcPr>
            <w:tcW w:w="606"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1周</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1周</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1周</w:t>
            </w: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停课1周</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机械原理课程设计</w:t>
            </w:r>
          </w:p>
        </w:tc>
        <w:tc>
          <w:tcPr>
            <w:tcW w:w="606"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1周</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1周</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1周</w:t>
            </w: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停课1周</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机械设计课程设计</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2周</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2周</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r>
              <w:rPr>
                <w:kern w:val="0"/>
                <w:sz w:val="13"/>
                <w:szCs w:val="13"/>
              </w:rPr>
              <w:t>2周</w:t>
            </w:r>
          </w:p>
        </w:tc>
        <w:tc>
          <w:tcPr>
            <w:tcW w:w="423"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停课2周</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机电一体化课程设计</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3</w:t>
            </w:r>
            <w:r>
              <w:rPr>
                <w:kern w:val="0"/>
                <w:sz w:val="13"/>
                <w:szCs w:val="13"/>
              </w:rPr>
              <w:t>周</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3</w:t>
            </w:r>
            <w:r>
              <w:rPr>
                <w:kern w:val="0"/>
                <w:sz w:val="13"/>
                <w:szCs w:val="13"/>
              </w:rPr>
              <w:t>周</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r>
              <w:rPr>
                <w:rFonts w:hint="eastAsia"/>
                <w:kern w:val="0"/>
                <w:sz w:val="13"/>
                <w:szCs w:val="13"/>
              </w:rPr>
              <w:t>3</w:t>
            </w:r>
            <w:r>
              <w:rPr>
                <w:kern w:val="0"/>
                <w:sz w:val="13"/>
                <w:szCs w:val="13"/>
              </w:rPr>
              <w:t>周</w:t>
            </w:r>
          </w:p>
        </w:tc>
        <w:tc>
          <w:tcPr>
            <w:tcW w:w="439"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3</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停课2周</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生产工艺实习</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2周</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2周</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r>
              <w:rPr>
                <w:kern w:val="0"/>
                <w:sz w:val="13"/>
                <w:szCs w:val="13"/>
              </w:rPr>
              <w:t>2周</w:t>
            </w:r>
          </w:p>
        </w:tc>
        <w:tc>
          <w:tcPr>
            <w:tcW w:w="372"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停课2周</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毕业实习</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12周</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105" w:leftChars="-50" w:right="-105" w:rightChars="-50"/>
              <w:jc w:val="center"/>
              <w:rPr>
                <w:kern w:val="0"/>
                <w:sz w:val="13"/>
                <w:szCs w:val="13"/>
              </w:rPr>
            </w:pPr>
            <w:r>
              <w:rPr>
                <w:kern w:val="0"/>
                <w:sz w:val="13"/>
                <w:szCs w:val="13"/>
              </w:rPr>
              <w:t>12周</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r>
              <w:rPr>
                <w:kern w:val="0"/>
                <w:sz w:val="13"/>
                <w:szCs w:val="13"/>
              </w:rPr>
              <w:t>12周</w:t>
            </w: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6</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毕业设计（论文）</w:t>
            </w:r>
          </w:p>
        </w:tc>
        <w:tc>
          <w:tcPr>
            <w:tcW w:w="60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12周</w:t>
            </w:r>
          </w:p>
        </w:tc>
        <w:tc>
          <w:tcPr>
            <w:tcW w:w="49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5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12周</w:t>
            </w: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r>
              <w:rPr>
                <w:kern w:val="0"/>
                <w:sz w:val="13"/>
                <w:szCs w:val="13"/>
              </w:rPr>
              <w:t>6周</w:t>
            </w:r>
          </w:p>
        </w:tc>
        <w:tc>
          <w:tcPr>
            <w:tcW w:w="372"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r>
              <w:rPr>
                <w:kern w:val="0"/>
                <w:sz w:val="13"/>
                <w:szCs w:val="13"/>
              </w:rPr>
              <w:t>6周</w:t>
            </w: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10</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1845" w:type="dxa"/>
            <w:gridSpan w:val="2"/>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r>
              <w:rPr>
                <w:kern w:val="0"/>
                <w:sz w:val="13"/>
                <w:szCs w:val="13"/>
              </w:rPr>
              <w:t>小    计</w:t>
            </w:r>
          </w:p>
        </w:tc>
        <w:tc>
          <w:tcPr>
            <w:tcW w:w="606"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kern w:val="0"/>
                <w:sz w:val="13"/>
                <w:szCs w:val="13"/>
              </w:rPr>
            </w:pPr>
            <w:r>
              <w:rPr>
                <w:rFonts w:hint="eastAsia"/>
                <w:kern w:val="0"/>
                <w:sz w:val="13"/>
                <w:szCs w:val="13"/>
              </w:rPr>
              <w:t>40</w:t>
            </w:r>
            <w:r>
              <w:rPr>
                <w:kern w:val="0"/>
                <w:sz w:val="13"/>
                <w:szCs w:val="13"/>
              </w:rPr>
              <w:t>周</w:t>
            </w:r>
          </w:p>
        </w:tc>
        <w:tc>
          <w:tcPr>
            <w:tcW w:w="498"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kern w:val="0"/>
                <w:sz w:val="13"/>
                <w:szCs w:val="13"/>
              </w:rPr>
            </w:pPr>
          </w:p>
        </w:tc>
        <w:tc>
          <w:tcPr>
            <w:tcW w:w="516"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kern w:val="0"/>
                <w:sz w:val="13"/>
                <w:szCs w:val="13"/>
              </w:rPr>
            </w:pPr>
          </w:p>
        </w:tc>
        <w:tc>
          <w:tcPr>
            <w:tcW w:w="494"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kern w:val="0"/>
                <w:sz w:val="13"/>
                <w:szCs w:val="13"/>
              </w:rPr>
            </w:pPr>
            <w:r>
              <w:rPr>
                <w:rFonts w:hint="eastAsia"/>
                <w:kern w:val="0"/>
                <w:sz w:val="13"/>
                <w:szCs w:val="13"/>
              </w:rPr>
              <w:t>40</w:t>
            </w:r>
            <w:r>
              <w:rPr>
                <w:kern w:val="0"/>
                <w:sz w:val="13"/>
                <w:szCs w:val="13"/>
              </w:rPr>
              <w:t>周</w:t>
            </w:r>
          </w:p>
        </w:tc>
        <w:tc>
          <w:tcPr>
            <w:tcW w:w="430"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5</w:t>
            </w:r>
            <w:r>
              <w:rPr>
                <w:kern w:val="0"/>
                <w:sz w:val="13"/>
                <w:szCs w:val="13"/>
              </w:rPr>
              <w:t>周</w:t>
            </w: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2周</w:t>
            </w: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2周</w:t>
            </w:r>
          </w:p>
        </w:tc>
        <w:tc>
          <w:tcPr>
            <w:tcW w:w="430"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r>
              <w:rPr>
                <w:kern w:val="0"/>
                <w:sz w:val="13"/>
                <w:szCs w:val="13"/>
              </w:rPr>
              <w:t>2周</w:t>
            </w:r>
          </w:p>
        </w:tc>
        <w:tc>
          <w:tcPr>
            <w:tcW w:w="423"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r>
              <w:rPr>
                <w:rFonts w:hint="eastAsia"/>
                <w:kern w:val="0"/>
                <w:sz w:val="13"/>
                <w:szCs w:val="13"/>
              </w:rPr>
              <w:t>3</w:t>
            </w:r>
            <w:r>
              <w:rPr>
                <w:kern w:val="0"/>
                <w:sz w:val="13"/>
                <w:szCs w:val="13"/>
              </w:rPr>
              <w:t>周</w:t>
            </w:r>
          </w:p>
        </w:tc>
        <w:tc>
          <w:tcPr>
            <w:tcW w:w="439"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r>
              <w:rPr>
                <w:kern w:val="0"/>
                <w:sz w:val="13"/>
                <w:szCs w:val="13"/>
              </w:rPr>
              <w:t>8周</w:t>
            </w:r>
          </w:p>
        </w:tc>
        <w:tc>
          <w:tcPr>
            <w:tcW w:w="372" w:type="dxa"/>
            <w:tcBorders>
              <w:top w:val="nil"/>
              <w:left w:val="nil"/>
              <w:bottom w:val="single" w:color="auto" w:sz="4" w:space="0"/>
              <w:right w:val="single" w:color="auto" w:sz="4" w:space="0"/>
            </w:tcBorders>
            <w:vAlign w:val="center"/>
          </w:tcPr>
          <w:p>
            <w:pPr>
              <w:widowControl/>
              <w:snapToGrid w:val="0"/>
              <w:ind w:left="-105" w:leftChars="-50" w:right="-105" w:rightChars="-50"/>
              <w:jc w:val="center"/>
              <w:rPr>
                <w:kern w:val="0"/>
                <w:sz w:val="13"/>
                <w:szCs w:val="13"/>
              </w:rPr>
            </w:pPr>
            <w:r>
              <w:rPr>
                <w:kern w:val="0"/>
                <w:sz w:val="13"/>
                <w:szCs w:val="13"/>
              </w:rPr>
              <w:t>18周</w:t>
            </w:r>
          </w:p>
        </w:tc>
        <w:tc>
          <w:tcPr>
            <w:tcW w:w="458" w:type="dxa"/>
            <w:tcBorders>
              <w:top w:val="nil"/>
              <w:left w:val="nil"/>
              <w:bottom w:val="single" w:color="auto" w:sz="4" w:space="0"/>
              <w:right w:val="single" w:color="auto" w:sz="4" w:space="0"/>
            </w:tcBorders>
            <w:vAlign w:val="bottom"/>
          </w:tcPr>
          <w:p>
            <w:pPr>
              <w:widowControl/>
              <w:snapToGrid w:val="0"/>
              <w:spacing w:line="0" w:lineRule="atLeast"/>
              <w:ind w:left="-210" w:leftChars="-100" w:right="-210" w:rightChars="-100"/>
              <w:jc w:val="center"/>
              <w:rPr>
                <w:kern w:val="0"/>
                <w:sz w:val="13"/>
                <w:szCs w:val="13"/>
              </w:rPr>
            </w:pPr>
            <w:r>
              <w:rPr>
                <w:rFonts w:hint="eastAsia"/>
                <w:kern w:val="0"/>
                <w:sz w:val="13"/>
                <w:szCs w:val="13"/>
              </w:rPr>
              <w:t>32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349" w:type="dxa"/>
            <w:vMerge w:val="restart"/>
            <w:tcBorders>
              <w:top w:val="single" w:color="auto" w:sz="4" w:space="0"/>
              <w:left w:val="single" w:color="auto" w:sz="12" w:space="0"/>
              <w:right w:val="single" w:color="auto" w:sz="4" w:space="0"/>
            </w:tcBorders>
            <w:vAlign w:val="center"/>
          </w:tcPr>
          <w:p>
            <w:pPr>
              <w:widowControl/>
              <w:snapToGrid w:val="0"/>
              <w:spacing w:line="0" w:lineRule="atLeast"/>
              <w:jc w:val="center"/>
              <w:rPr>
                <w:kern w:val="0"/>
                <w:sz w:val="13"/>
                <w:szCs w:val="13"/>
              </w:rPr>
            </w:pPr>
            <w:r>
              <w:rPr>
                <w:kern w:val="0"/>
                <w:sz w:val="13"/>
                <w:szCs w:val="13"/>
              </w:rPr>
              <w:t>专业方向选修课</w:t>
            </w:r>
          </w:p>
        </w:tc>
        <w:tc>
          <w:tcPr>
            <w:tcW w:w="286" w:type="dxa"/>
            <w:vMerge w:val="restart"/>
            <w:tcBorders>
              <w:top w:val="single" w:color="auto" w:sz="4" w:space="0"/>
              <w:left w:val="single" w:color="auto" w:sz="4" w:space="0"/>
              <w:right w:val="single" w:color="auto" w:sz="4" w:space="0"/>
            </w:tcBorders>
            <w:vAlign w:val="center"/>
          </w:tcPr>
          <w:p>
            <w:pPr>
              <w:ind w:left="-105" w:leftChars="-50" w:right="-105" w:rightChars="-50"/>
              <w:jc w:val="center"/>
              <w:rPr>
                <w:kern w:val="0"/>
                <w:sz w:val="11"/>
                <w:szCs w:val="11"/>
              </w:rPr>
            </w:pPr>
            <w:r>
              <w:rPr>
                <w:rFonts w:hint="eastAsia"/>
                <w:kern w:val="0"/>
                <w:sz w:val="11"/>
                <w:szCs w:val="11"/>
              </w:rPr>
              <w:t>A</w:t>
            </w:r>
          </w:p>
          <w:p>
            <w:pPr>
              <w:widowControl/>
              <w:snapToGrid w:val="0"/>
              <w:spacing w:line="0" w:lineRule="atLeast"/>
              <w:ind w:left="-105" w:leftChars="-50" w:right="-105" w:rightChars="-50"/>
              <w:jc w:val="center"/>
              <w:rPr>
                <w:kern w:val="0"/>
                <w:sz w:val="13"/>
                <w:szCs w:val="13"/>
              </w:rPr>
            </w:pPr>
            <w:r>
              <w:rPr>
                <w:rFonts w:hint="eastAsia"/>
                <w:kern w:val="0"/>
                <w:sz w:val="11"/>
                <w:szCs w:val="11"/>
              </w:rPr>
              <w:t>（物流与信息）</w:t>
            </w: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物流技术与装备</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kinsoku w:val="0"/>
              <w:overflowPunct w:val="0"/>
              <w:autoSpaceDE w:val="0"/>
              <w:autoSpaceDN w:val="0"/>
              <w:snapToGrid w:val="0"/>
              <w:spacing w:line="0" w:lineRule="atLeast"/>
              <w:jc w:val="center"/>
              <w:rPr>
                <w:kern w:val="0"/>
                <w:sz w:val="13"/>
                <w:szCs w:val="13"/>
              </w:rPr>
            </w:pPr>
            <w:r>
              <w:rPr>
                <w:kern w:val="0"/>
                <w:sz w:val="13"/>
                <w:szCs w:val="13"/>
              </w:rPr>
              <w:t>26</w:t>
            </w:r>
          </w:p>
        </w:tc>
        <w:tc>
          <w:tcPr>
            <w:tcW w:w="516" w:type="dxa"/>
            <w:tcBorders>
              <w:top w:val="nil"/>
              <w:left w:val="nil"/>
              <w:bottom w:val="single" w:color="auto" w:sz="4" w:space="0"/>
              <w:right w:val="single" w:color="auto" w:sz="4" w:space="0"/>
            </w:tcBorders>
            <w:vAlign w:val="center"/>
          </w:tcPr>
          <w:p>
            <w:pPr>
              <w:widowControl/>
              <w:kinsoku w:val="0"/>
              <w:overflowPunct w:val="0"/>
              <w:autoSpaceDE w:val="0"/>
              <w:autoSpaceDN w:val="0"/>
              <w:snapToGrid w:val="0"/>
              <w:spacing w:line="0" w:lineRule="atLeast"/>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kinsoku w:val="0"/>
              <w:overflowPunct w:val="0"/>
              <w:autoSpaceDE w:val="0"/>
              <w:autoSpaceDN w:val="0"/>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kinsoku w:val="0"/>
              <w:overflowPunct w:val="0"/>
              <w:autoSpaceDE w:val="0"/>
              <w:autoSpaceDN w:val="0"/>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kinsoku w:val="0"/>
              <w:overflowPunct w:val="0"/>
              <w:autoSpaceDE w:val="0"/>
              <w:autoSpaceDN w:val="0"/>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kinsoku w:val="0"/>
              <w:overflowPunct w:val="0"/>
              <w:autoSpaceDE w:val="0"/>
              <w:autoSpaceDN w:val="0"/>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kinsoku w:val="0"/>
              <w:overflowPunct w:val="0"/>
              <w:autoSpaceDE w:val="0"/>
              <w:autoSpaceDN w:val="0"/>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kinsoku w:val="0"/>
              <w:overflowPunct w:val="0"/>
              <w:autoSpaceDE w:val="0"/>
              <w:autoSpaceDN w:val="0"/>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kinsoku w:val="0"/>
              <w:overflowPunct w:val="0"/>
              <w:autoSpaceDE w:val="0"/>
              <w:autoSpaceDN w:val="0"/>
              <w:snapToGrid w:val="0"/>
              <w:spacing w:line="0" w:lineRule="atLeast"/>
              <w:jc w:val="center"/>
              <w:rPr>
                <w:kern w:val="0"/>
                <w:sz w:val="13"/>
                <w:szCs w:val="13"/>
              </w:rPr>
            </w:pPr>
            <w:r>
              <w:rPr>
                <w:kern w:val="0"/>
                <w:sz w:val="13"/>
                <w:szCs w:val="13"/>
              </w:rPr>
              <w:t>2*</w:t>
            </w:r>
          </w:p>
        </w:tc>
        <w:tc>
          <w:tcPr>
            <w:tcW w:w="439" w:type="dxa"/>
            <w:tcBorders>
              <w:top w:val="nil"/>
              <w:left w:val="nil"/>
              <w:bottom w:val="single" w:color="auto" w:sz="4" w:space="0"/>
              <w:right w:val="single" w:color="auto" w:sz="4" w:space="0"/>
            </w:tcBorders>
            <w:vAlign w:val="center"/>
          </w:tcPr>
          <w:p>
            <w:pPr>
              <w:widowControl/>
              <w:kinsoku w:val="0"/>
              <w:overflowPunct w:val="0"/>
              <w:autoSpaceDE w:val="0"/>
              <w:autoSpaceDN w:val="0"/>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kinsoku w:val="0"/>
              <w:overflowPunct w:val="0"/>
              <w:autoSpaceDE w:val="0"/>
              <w:autoSpaceDN w:val="0"/>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adjustRightInd w:val="0"/>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349" w:type="dxa"/>
            <w:vMerge w:val="continue"/>
            <w:tcBorders>
              <w:left w:val="single" w:color="auto" w:sz="12" w:space="0"/>
              <w:right w:val="single" w:color="auto" w:sz="4" w:space="0"/>
            </w:tcBorders>
            <w:vAlign w:val="center"/>
          </w:tcPr>
          <w:p>
            <w:pPr>
              <w:widowControl/>
              <w:snapToGrid w:val="0"/>
              <w:spacing w:line="0" w:lineRule="atLeast"/>
              <w:jc w:val="center"/>
              <w:rPr>
                <w:kern w:val="0"/>
                <w:sz w:val="13"/>
                <w:szCs w:val="13"/>
              </w:rPr>
            </w:pPr>
          </w:p>
        </w:tc>
        <w:tc>
          <w:tcPr>
            <w:tcW w:w="286" w:type="dxa"/>
            <w:vMerge w:val="continue"/>
            <w:tcBorders>
              <w:left w:val="single" w:color="auto" w:sz="4" w:space="0"/>
              <w:right w:val="single" w:color="auto" w:sz="4" w:space="0"/>
            </w:tcBorders>
            <w:vAlign w:val="center"/>
          </w:tcPr>
          <w:p>
            <w:pPr>
              <w:widowControl/>
              <w:snapToGrid w:val="0"/>
              <w:spacing w:line="0" w:lineRule="atLeast"/>
              <w:ind w:left="-105" w:leftChars="-50" w:right="-105" w:rightChars="-50"/>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物流自动化系统设计</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26</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349" w:type="dxa"/>
            <w:vMerge w:val="continue"/>
            <w:tcBorders>
              <w:left w:val="single" w:color="auto" w:sz="12" w:space="0"/>
              <w:right w:val="single" w:color="auto" w:sz="4" w:space="0"/>
            </w:tcBorders>
            <w:vAlign w:val="center"/>
          </w:tcPr>
          <w:p>
            <w:pPr>
              <w:widowControl/>
              <w:snapToGrid w:val="0"/>
              <w:spacing w:line="0" w:lineRule="atLeast"/>
              <w:jc w:val="center"/>
              <w:rPr>
                <w:kern w:val="0"/>
                <w:sz w:val="13"/>
                <w:szCs w:val="13"/>
              </w:rPr>
            </w:pPr>
          </w:p>
        </w:tc>
        <w:tc>
          <w:tcPr>
            <w:tcW w:w="286" w:type="dxa"/>
            <w:vMerge w:val="continue"/>
            <w:tcBorders>
              <w:left w:val="single" w:color="auto" w:sz="4" w:space="0"/>
              <w:right w:val="single" w:color="auto" w:sz="4" w:space="0"/>
            </w:tcBorders>
            <w:vAlign w:val="center"/>
          </w:tcPr>
          <w:p>
            <w:pPr>
              <w:widowControl/>
              <w:snapToGrid w:val="0"/>
              <w:spacing w:line="0" w:lineRule="atLeast"/>
              <w:ind w:left="-105" w:leftChars="-50" w:right="-105" w:rightChars="-50"/>
              <w:jc w:val="center"/>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物流信息技术</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26</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349" w:type="dxa"/>
            <w:vMerge w:val="continue"/>
            <w:tcBorders>
              <w:left w:val="single" w:color="auto" w:sz="12" w:space="0"/>
              <w:right w:val="single" w:color="auto" w:sz="4" w:space="0"/>
            </w:tcBorders>
            <w:vAlign w:val="center"/>
          </w:tcPr>
          <w:p>
            <w:pPr>
              <w:widowControl/>
              <w:snapToGrid w:val="0"/>
              <w:spacing w:line="0" w:lineRule="atLeast"/>
              <w:jc w:val="center"/>
              <w:rPr>
                <w:kern w:val="0"/>
                <w:sz w:val="13"/>
                <w:szCs w:val="13"/>
              </w:rPr>
            </w:pPr>
          </w:p>
        </w:tc>
        <w:tc>
          <w:tcPr>
            <w:tcW w:w="286" w:type="dxa"/>
            <w:vMerge w:val="continue"/>
            <w:tcBorders>
              <w:left w:val="single" w:color="auto" w:sz="4" w:space="0"/>
              <w:bottom w:val="single" w:color="auto" w:sz="4" w:space="0"/>
              <w:right w:val="single" w:color="auto" w:sz="4" w:space="0"/>
            </w:tcBorders>
            <w:vAlign w:val="center"/>
          </w:tcPr>
          <w:p>
            <w:pPr>
              <w:widowControl/>
              <w:snapToGrid w:val="0"/>
              <w:spacing w:line="0" w:lineRule="atLeast"/>
              <w:ind w:left="-105" w:leftChars="-50" w:right="-105" w:rightChars="-50"/>
              <w:jc w:val="center"/>
              <w:rPr>
                <w:kern w:val="0"/>
                <w:sz w:val="13"/>
                <w:szCs w:val="13"/>
              </w:rPr>
            </w:pPr>
          </w:p>
        </w:tc>
        <w:tc>
          <w:tcPr>
            <w:tcW w:w="1845" w:type="dxa"/>
            <w:gridSpan w:val="2"/>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r>
              <w:rPr>
                <w:kern w:val="0"/>
                <w:sz w:val="13"/>
                <w:szCs w:val="13"/>
              </w:rPr>
              <w:t>小    计</w:t>
            </w:r>
          </w:p>
        </w:tc>
        <w:tc>
          <w:tcPr>
            <w:tcW w:w="60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96</w:t>
            </w:r>
          </w:p>
        </w:tc>
        <w:tc>
          <w:tcPr>
            <w:tcW w:w="49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78</w:t>
            </w:r>
          </w:p>
        </w:tc>
        <w:tc>
          <w:tcPr>
            <w:tcW w:w="5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18</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39"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4</w:t>
            </w: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6</w:t>
            </w:r>
          </w:p>
        </w:tc>
        <w:tc>
          <w:tcPr>
            <w:tcW w:w="49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349" w:type="dxa"/>
            <w:vMerge w:val="continue"/>
            <w:tcBorders>
              <w:left w:val="single" w:color="auto" w:sz="12" w:space="0"/>
              <w:right w:val="single" w:color="auto" w:sz="4" w:space="0"/>
            </w:tcBorders>
            <w:vAlign w:val="center"/>
          </w:tcPr>
          <w:p>
            <w:pPr>
              <w:widowControl/>
              <w:snapToGrid w:val="0"/>
              <w:spacing w:line="0" w:lineRule="atLeast"/>
              <w:jc w:val="center"/>
              <w:rPr>
                <w:kern w:val="0"/>
                <w:sz w:val="13"/>
                <w:szCs w:val="13"/>
              </w:rPr>
            </w:pPr>
          </w:p>
        </w:tc>
        <w:tc>
          <w:tcPr>
            <w:tcW w:w="286"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ind w:left="-105" w:leftChars="-50" w:right="-105" w:rightChars="-50"/>
              <w:jc w:val="center"/>
              <w:rPr>
                <w:kern w:val="0"/>
                <w:sz w:val="11"/>
                <w:szCs w:val="11"/>
              </w:rPr>
            </w:pPr>
            <w:r>
              <w:rPr>
                <w:rFonts w:hint="eastAsia"/>
                <w:kern w:val="0"/>
                <w:sz w:val="11"/>
                <w:szCs w:val="11"/>
              </w:rPr>
              <w:t>B</w:t>
            </w:r>
          </w:p>
          <w:p>
            <w:pPr>
              <w:adjustRightInd w:val="0"/>
              <w:snapToGrid w:val="0"/>
              <w:ind w:left="-105" w:leftChars="-50" w:right="-105" w:rightChars="-50"/>
              <w:rPr>
                <w:kern w:val="0"/>
                <w:sz w:val="13"/>
                <w:szCs w:val="13"/>
              </w:rPr>
            </w:pPr>
            <w:r>
              <w:rPr>
                <w:rFonts w:hint="eastAsia"/>
                <w:kern w:val="0"/>
                <w:sz w:val="11"/>
                <w:szCs w:val="11"/>
              </w:rPr>
              <w:t>（机电一体化）</w:t>
            </w: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机电一体化系统设计</w:t>
            </w:r>
          </w:p>
        </w:tc>
        <w:tc>
          <w:tcPr>
            <w:tcW w:w="606"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rFonts w:hint="eastAsia"/>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rFonts w:hint="eastAsia"/>
                <w:kern w:val="0"/>
                <w:sz w:val="13"/>
                <w:szCs w:val="13"/>
              </w:rPr>
              <w:t>26</w:t>
            </w:r>
          </w:p>
        </w:tc>
        <w:tc>
          <w:tcPr>
            <w:tcW w:w="516"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rFonts w:hint="eastAsia"/>
                <w:kern w:val="0"/>
                <w:sz w:val="13"/>
                <w:szCs w:val="13"/>
              </w:rPr>
              <w:t>2*</w:t>
            </w:r>
          </w:p>
        </w:tc>
        <w:tc>
          <w:tcPr>
            <w:tcW w:w="439"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jc w:val="center"/>
              <w:rPr>
                <w:kern w:val="0"/>
                <w:sz w:val="13"/>
                <w:szCs w:val="13"/>
              </w:rPr>
            </w:pPr>
            <w:r>
              <w:rPr>
                <w:rFonts w:hint="eastAsia"/>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349" w:type="dxa"/>
            <w:vMerge w:val="continue"/>
            <w:tcBorders>
              <w:left w:val="single" w:color="auto" w:sz="12" w:space="0"/>
              <w:right w:val="single" w:color="auto" w:sz="4" w:space="0"/>
            </w:tcBorders>
            <w:vAlign w:val="center"/>
          </w:tcPr>
          <w:p>
            <w:pPr>
              <w:widowControl/>
              <w:snapToGrid w:val="0"/>
              <w:spacing w:line="0" w:lineRule="atLeast"/>
              <w:jc w:val="left"/>
              <w:rPr>
                <w:kern w:val="0"/>
                <w:sz w:val="13"/>
                <w:szCs w:val="13"/>
              </w:rPr>
            </w:pPr>
          </w:p>
        </w:tc>
        <w:tc>
          <w:tcPr>
            <w:tcW w:w="286"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机器人技术</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26</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考试</w:t>
            </w:r>
          </w:p>
        </w:tc>
        <w:tc>
          <w:tcPr>
            <w:tcW w:w="722" w:type="dxa"/>
            <w:tcBorders>
              <w:top w:val="single" w:color="auto" w:sz="4" w:space="0"/>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349" w:type="dxa"/>
            <w:vMerge w:val="continue"/>
            <w:tcBorders>
              <w:left w:val="single" w:color="auto" w:sz="12" w:space="0"/>
              <w:right w:val="single" w:color="auto" w:sz="4" w:space="0"/>
            </w:tcBorders>
            <w:vAlign w:val="center"/>
          </w:tcPr>
          <w:p>
            <w:pPr>
              <w:widowControl/>
              <w:snapToGrid w:val="0"/>
              <w:spacing w:line="0" w:lineRule="atLeast"/>
              <w:jc w:val="left"/>
              <w:rPr>
                <w:kern w:val="0"/>
                <w:sz w:val="13"/>
                <w:szCs w:val="13"/>
              </w:rPr>
            </w:pPr>
          </w:p>
        </w:tc>
        <w:tc>
          <w:tcPr>
            <w:tcW w:w="286"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电液比例伺服控制</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26</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tcBorders>
              <w:top w:val="single" w:color="auto" w:sz="4" w:space="0"/>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78" w:hRule="atLeast"/>
          <w:jc w:val="center"/>
        </w:trPr>
        <w:tc>
          <w:tcPr>
            <w:tcW w:w="349" w:type="dxa"/>
            <w:vMerge w:val="continue"/>
            <w:tcBorders>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286"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1845" w:type="dxa"/>
            <w:gridSpan w:val="2"/>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小    计</w:t>
            </w:r>
          </w:p>
        </w:tc>
        <w:tc>
          <w:tcPr>
            <w:tcW w:w="60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96</w:t>
            </w:r>
          </w:p>
        </w:tc>
        <w:tc>
          <w:tcPr>
            <w:tcW w:w="49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68</w:t>
            </w:r>
          </w:p>
        </w:tc>
        <w:tc>
          <w:tcPr>
            <w:tcW w:w="5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12</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16</w:t>
            </w: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39"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4</w:t>
            </w: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6</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722" w:type="dxa"/>
            <w:tcBorders>
              <w:top w:val="single" w:color="auto" w:sz="4" w:space="0"/>
              <w:left w:val="nil"/>
              <w:bottom w:val="single" w:color="auto" w:sz="4" w:space="0"/>
              <w:right w:val="single" w:color="auto" w:sz="12" w:space="0"/>
            </w:tcBorders>
            <w:vAlign w:val="center"/>
          </w:tcPr>
          <w:p>
            <w:pPr>
              <w:widowControl/>
              <w:snapToGrid w:val="0"/>
              <w:ind w:left="-210" w:leftChars="-100" w:right="-210" w:rightChars="-100"/>
              <w:jc w:val="center"/>
              <w:rPr>
                <w:kern w:val="0"/>
                <w:sz w:val="13"/>
                <w:szCs w:val="13"/>
              </w:rPr>
            </w:pPr>
          </w:p>
          <w:p>
            <w:pPr>
              <w:widowControl/>
              <w:snapToGrid w:val="0"/>
              <w:ind w:left="-210" w:leftChars="-100" w:right="-210" w:rightChars="-100"/>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restart"/>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专</w:t>
            </w:r>
          </w:p>
          <w:p>
            <w:pPr>
              <w:widowControl/>
              <w:snapToGrid w:val="0"/>
              <w:spacing w:line="0" w:lineRule="atLeast"/>
              <w:jc w:val="center"/>
              <w:rPr>
                <w:kern w:val="0"/>
                <w:sz w:val="13"/>
                <w:szCs w:val="13"/>
              </w:rPr>
            </w:pPr>
            <w:r>
              <w:rPr>
                <w:kern w:val="0"/>
                <w:sz w:val="13"/>
                <w:szCs w:val="13"/>
              </w:rPr>
              <w:t>业</w:t>
            </w:r>
          </w:p>
          <w:p>
            <w:pPr>
              <w:widowControl/>
              <w:snapToGrid w:val="0"/>
              <w:spacing w:line="0" w:lineRule="atLeast"/>
              <w:jc w:val="center"/>
              <w:rPr>
                <w:kern w:val="0"/>
                <w:sz w:val="13"/>
                <w:szCs w:val="13"/>
              </w:rPr>
            </w:pPr>
            <w:r>
              <w:rPr>
                <w:kern w:val="0"/>
                <w:sz w:val="13"/>
                <w:szCs w:val="13"/>
              </w:rPr>
              <w:t>任</w:t>
            </w:r>
          </w:p>
          <w:p>
            <w:pPr>
              <w:widowControl/>
              <w:snapToGrid w:val="0"/>
              <w:spacing w:line="0" w:lineRule="atLeast"/>
              <w:jc w:val="center"/>
              <w:rPr>
                <w:kern w:val="0"/>
                <w:sz w:val="13"/>
                <w:szCs w:val="13"/>
              </w:rPr>
            </w:pPr>
            <w:r>
              <w:rPr>
                <w:kern w:val="0"/>
                <w:sz w:val="13"/>
                <w:szCs w:val="13"/>
              </w:rPr>
              <w:t>选</w:t>
            </w:r>
          </w:p>
          <w:p>
            <w:pPr>
              <w:widowControl/>
              <w:snapToGrid w:val="0"/>
              <w:spacing w:line="0" w:lineRule="atLeast"/>
              <w:jc w:val="center"/>
              <w:rPr>
                <w:kern w:val="0"/>
                <w:sz w:val="13"/>
                <w:szCs w:val="13"/>
              </w:rPr>
            </w:pPr>
            <w:r>
              <w:rPr>
                <w:kern w:val="0"/>
                <w:sz w:val="13"/>
                <w:szCs w:val="13"/>
              </w:rPr>
              <w:t>课</w:t>
            </w: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互换性与技术测量</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26</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95" w:type="dxa"/>
            <w:tcBorders>
              <w:top w:val="single" w:color="auto" w:sz="4" w:space="0"/>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vMerge w:val="restart"/>
            <w:tcBorders>
              <w:top w:val="single" w:color="auto" w:sz="4" w:space="0"/>
              <w:left w:val="nil"/>
              <w:right w:val="single" w:color="auto" w:sz="12" w:space="0"/>
            </w:tcBorders>
            <w:vAlign w:val="center"/>
          </w:tcPr>
          <w:p>
            <w:pPr>
              <w:widowControl/>
              <w:snapToGrid w:val="0"/>
              <w:ind w:left="-105" w:leftChars="-50" w:right="-105" w:rightChars="-50"/>
              <w:jc w:val="center"/>
              <w:rPr>
                <w:kern w:val="0"/>
                <w:sz w:val="10"/>
                <w:szCs w:val="10"/>
              </w:rPr>
            </w:pPr>
            <w:r>
              <w:rPr>
                <w:kern w:val="0"/>
                <w:sz w:val="13"/>
                <w:szCs w:val="13"/>
              </w:rPr>
              <w:t>需选2</w:t>
            </w:r>
            <w:r>
              <w:rPr>
                <w:rFonts w:hint="eastAsia"/>
                <w:kern w:val="0"/>
                <w:sz w:val="13"/>
                <w:szCs w:val="13"/>
              </w:rPr>
              <w:t>0</w:t>
            </w:r>
            <w:r>
              <w:rPr>
                <w:kern w:val="0"/>
                <w:sz w:val="13"/>
                <w:szCs w:val="13"/>
              </w:rPr>
              <w:t>.5学分</w:t>
            </w: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测试技术与传感器</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r>
              <w:rPr>
                <w:rFonts w:hint="eastAsia"/>
                <w:kern w:val="0"/>
                <w:sz w:val="13"/>
                <w:szCs w:val="13"/>
              </w:rPr>
              <w:t>0</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30</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10</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kinsoku w:val="0"/>
              <w:overflowPunct w:val="0"/>
              <w:autoSpaceDE w:val="0"/>
              <w:autoSpaceDN w:val="0"/>
              <w:snapToGrid w:val="0"/>
              <w:spacing w:line="0" w:lineRule="atLeast"/>
              <w:jc w:val="center"/>
              <w:rPr>
                <w:kern w:val="0"/>
                <w:sz w:val="13"/>
                <w:szCs w:val="13"/>
              </w:rPr>
            </w:pPr>
            <w:r>
              <w:rPr>
                <w:kern w:val="0"/>
                <w:sz w:val="13"/>
                <w:szCs w:val="13"/>
              </w:rPr>
              <w:t>3</w:t>
            </w:r>
          </w:p>
        </w:tc>
        <w:tc>
          <w:tcPr>
            <w:tcW w:w="423" w:type="dxa"/>
            <w:tcBorders>
              <w:top w:val="nil"/>
              <w:left w:val="nil"/>
              <w:bottom w:val="single" w:color="auto" w:sz="4" w:space="0"/>
              <w:right w:val="single" w:color="auto" w:sz="4" w:space="0"/>
            </w:tcBorders>
            <w:vAlign w:val="center"/>
          </w:tcPr>
          <w:p>
            <w:pPr>
              <w:widowControl/>
              <w:kinsoku w:val="0"/>
              <w:overflowPunct w:val="0"/>
              <w:autoSpaceDE w:val="0"/>
              <w:autoSpaceDN w:val="0"/>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2.5</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数控技术基础</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48</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42</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3</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液压与气压传动</w:t>
            </w:r>
          </w:p>
        </w:tc>
        <w:tc>
          <w:tcPr>
            <w:tcW w:w="60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48</w:t>
            </w:r>
          </w:p>
        </w:tc>
        <w:tc>
          <w:tcPr>
            <w:tcW w:w="49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42</w:t>
            </w:r>
          </w:p>
        </w:tc>
        <w:tc>
          <w:tcPr>
            <w:tcW w:w="5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6</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3</w:t>
            </w:r>
          </w:p>
        </w:tc>
        <w:tc>
          <w:tcPr>
            <w:tcW w:w="439"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3</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虚拟仪器技术</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kinsoku w:val="0"/>
              <w:overflowPunct w:val="0"/>
              <w:autoSpaceDE w:val="0"/>
              <w:autoSpaceDN w:val="0"/>
              <w:adjustRightInd w:val="0"/>
              <w:snapToGrid w:val="0"/>
              <w:spacing w:line="0" w:lineRule="atLeast"/>
              <w:jc w:val="center"/>
              <w:rPr>
                <w:kern w:val="0"/>
                <w:sz w:val="13"/>
                <w:szCs w:val="13"/>
              </w:rPr>
            </w:pPr>
            <w:r>
              <w:rPr>
                <w:kern w:val="0"/>
                <w:sz w:val="13"/>
                <w:szCs w:val="13"/>
              </w:rPr>
              <w:t>16</w:t>
            </w:r>
          </w:p>
        </w:tc>
        <w:tc>
          <w:tcPr>
            <w:tcW w:w="516" w:type="dxa"/>
            <w:tcBorders>
              <w:top w:val="nil"/>
              <w:left w:val="nil"/>
              <w:bottom w:val="single" w:color="auto" w:sz="4" w:space="0"/>
              <w:right w:val="single" w:color="auto" w:sz="4" w:space="0"/>
            </w:tcBorders>
            <w:vAlign w:val="center"/>
          </w:tcPr>
          <w:p>
            <w:pPr>
              <w:kinsoku w:val="0"/>
              <w:overflowPunct w:val="0"/>
              <w:autoSpaceDE w:val="0"/>
              <w:autoSpaceDN w:val="0"/>
              <w:adjustRightInd w:val="0"/>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16</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机械创新与实践</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16</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16</w:t>
            </w: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环境</w:t>
            </w:r>
            <w:r>
              <w:rPr>
                <w:kern w:val="0"/>
                <w:sz w:val="13"/>
                <w:szCs w:val="13"/>
              </w:rPr>
              <w:t>化学</w:t>
            </w:r>
          </w:p>
        </w:tc>
        <w:tc>
          <w:tcPr>
            <w:tcW w:w="60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32</w:t>
            </w:r>
          </w:p>
        </w:tc>
        <w:tc>
          <w:tcPr>
            <w:tcW w:w="5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39"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工程流体力学</w:t>
            </w:r>
          </w:p>
        </w:tc>
        <w:tc>
          <w:tcPr>
            <w:tcW w:w="60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32</w:t>
            </w:r>
          </w:p>
        </w:tc>
        <w:tc>
          <w:tcPr>
            <w:tcW w:w="5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MATLAB与系统仿真</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16</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16</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4</w:t>
            </w: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热工学</w:t>
            </w:r>
          </w:p>
        </w:tc>
        <w:tc>
          <w:tcPr>
            <w:tcW w:w="60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32</w:t>
            </w:r>
          </w:p>
        </w:tc>
        <w:tc>
          <w:tcPr>
            <w:tcW w:w="5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39"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1845" w:type="dxa"/>
            <w:gridSpan w:val="2"/>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r>
              <w:rPr>
                <w:kern w:val="0"/>
                <w:sz w:val="13"/>
                <w:szCs w:val="13"/>
              </w:rPr>
              <w:t>小    计</w:t>
            </w:r>
          </w:p>
        </w:tc>
        <w:tc>
          <w:tcPr>
            <w:tcW w:w="60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360</w:t>
            </w:r>
          </w:p>
        </w:tc>
        <w:tc>
          <w:tcPr>
            <w:tcW w:w="49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284</w:t>
            </w:r>
          </w:p>
        </w:tc>
        <w:tc>
          <w:tcPr>
            <w:tcW w:w="5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44</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32</w:t>
            </w: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0</w:t>
            </w:r>
          </w:p>
        </w:tc>
        <w:tc>
          <w:tcPr>
            <w:tcW w:w="46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0</w:t>
            </w: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2</w:t>
            </w:r>
          </w:p>
        </w:tc>
        <w:tc>
          <w:tcPr>
            <w:tcW w:w="43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0</w:t>
            </w: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5</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11</w:t>
            </w:r>
          </w:p>
        </w:tc>
        <w:tc>
          <w:tcPr>
            <w:tcW w:w="439"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8</w:t>
            </w: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0</w:t>
            </w: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rFonts w:hint="eastAsia"/>
                <w:kern w:val="0"/>
                <w:sz w:val="13"/>
                <w:szCs w:val="13"/>
              </w:rPr>
              <w:t>22.5</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722" w:type="dxa"/>
            <w:vMerge w:val="continue"/>
            <w:tcBorders>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restart"/>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r>
              <w:rPr>
                <w:kern w:val="0"/>
                <w:sz w:val="13"/>
                <w:szCs w:val="13"/>
              </w:rPr>
              <w:t>综合</w:t>
            </w:r>
          </w:p>
          <w:p>
            <w:pPr>
              <w:widowControl/>
              <w:snapToGrid w:val="0"/>
              <w:spacing w:line="0" w:lineRule="atLeast"/>
              <w:jc w:val="left"/>
              <w:rPr>
                <w:kern w:val="0"/>
                <w:sz w:val="13"/>
                <w:szCs w:val="13"/>
              </w:rPr>
            </w:pPr>
            <w:r>
              <w:rPr>
                <w:kern w:val="0"/>
                <w:sz w:val="13"/>
                <w:szCs w:val="13"/>
              </w:rPr>
              <w:t>素养</w:t>
            </w:r>
          </w:p>
          <w:p>
            <w:pPr>
              <w:widowControl/>
              <w:snapToGrid w:val="0"/>
              <w:spacing w:line="0" w:lineRule="atLeast"/>
              <w:jc w:val="left"/>
              <w:rPr>
                <w:kern w:val="0"/>
                <w:sz w:val="13"/>
                <w:szCs w:val="13"/>
              </w:rPr>
            </w:pPr>
            <w:r>
              <w:rPr>
                <w:kern w:val="0"/>
                <w:sz w:val="13"/>
                <w:szCs w:val="13"/>
              </w:rPr>
              <w:t>课</w:t>
            </w: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科技写作与文献检索</w:t>
            </w:r>
          </w:p>
        </w:tc>
        <w:tc>
          <w:tcPr>
            <w:tcW w:w="60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16</w:t>
            </w:r>
          </w:p>
        </w:tc>
        <w:tc>
          <w:tcPr>
            <w:tcW w:w="49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16</w:t>
            </w:r>
          </w:p>
        </w:tc>
        <w:tc>
          <w:tcPr>
            <w:tcW w:w="5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vMerge w:val="restart"/>
            <w:tcBorders>
              <w:top w:val="nil"/>
              <w:left w:val="nil"/>
              <w:right w:val="single" w:color="auto" w:sz="12" w:space="0"/>
            </w:tcBorders>
            <w:vAlign w:val="center"/>
          </w:tcPr>
          <w:p>
            <w:pPr>
              <w:widowControl/>
              <w:snapToGrid w:val="0"/>
              <w:ind w:left="-210" w:leftChars="-100" w:right="-210" w:rightChars="-100"/>
              <w:jc w:val="center"/>
              <w:rPr>
                <w:kern w:val="0"/>
                <w:sz w:val="13"/>
                <w:szCs w:val="13"/>
              </w:rPr>
            </w:pPr>
            <w:r>
              <w:rPr>
                <w:kern w:val="0"/>
                <w:sz w:val="13"/>
                <w:szCs w:val="13"/>
              </w:rPr>
              <w:t>需选3学分</w:t>
            </w:r>
          </w:p>
          <w:p>
            <w:pPr>
              <w:widowControl/>
              <w:snapToGrid w:val="0"/>
              <w:ind w:left="-210" w:leftChars="-100" w:right="-210" w:rightChars="-100"/>
              <w:rPr>
                <w:kern w:val="0"/>
                <w:sz w:val="13"/>
                <w:szCs w:val="13"/>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现代企业管理</w:t>
            </w:r>
          </w:p>
        </w:tc>
        <w:tc>
          <w:tcPr>
            <w:tcW w:w="60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32</w:t>
            </w:r>
          </w:p>
        </w:tc>
        <w:tc>
          <w:tcPr>
            <w:tcW w:w="49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32</w:t>
            </w:r>
          </w:p>
        </w:tc>
        <w:tc>
          <w:tcPr>
            <w:tcW w:w="5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39"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学科导论</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16</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16</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346" w:type="dxa"/>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p>
        </w:tc>
        <w:tc>
          <w:tcPr>
            <w:tcW w:w="149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毕业设计讲座</w:t>
            </w:r>
          </w:p>
        </w:tc>
        <w:tc>
          <w:tcPr>
            <w:tcW w:w="60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16</w:t>
            </w:r>
          </w:p>
        </w:tc>
        <w:tc>
          <w:tcPr>
            <w:tcW w:w="49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16</w:t>
            </w:r>
          </w:p>
        </w:tc>
        <w:tc>
          <w:tcPr>
            <w:tcW w:w="5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6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39"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考查</w:t>
            </w:r>
          </w:p>
        </w:tc>
        <w:tc>
          <w:tcPr>
            <w:tcW w:w="722" w:type="dxa"/>
            <w:vMerge w:val="continue"/>
            <w:tcBorders>
              <w:left w:val="nil"/>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189" w:hRule="atLeast"/>
          <w:jc w:val="center"/>
        </w:trPr>
        <w:tc>
          <w:tcPr>
            <w:tcW w:w="635"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left"/>
              <w:rPr>
                <w:kern w:val="0"/>
                <w:sz w:val="13"/>
                <w:szCs w:val="13"/>
              </w:rPr>
            </w:pPr>
          </w:p>
        </w:tc>
        <w:tc>
          <w:tcPr>
            <w:tcW w:w="1845" w:type="dxa"/>
            <w:gridSpan w:val="2"/>
            <w:tcBorders>
              <w:top w:val="nil"/>
              <w:left w:val="nil"/>
              <w:bottom w:val="single" w:color="auto" w:sz="4" w:space="0"/>
              <w:right w:val="single" w:color="auto" w:sz="4" w:space="0"/>
            </w:tcBorders>
            <w:vAlign w:val="bottom"/>
          </w:tcPr>
          <w:p>
            <w:pPr>
              <w:widowControl/>
              <w:snapToGrid w:val="0"/>
              <w:spacing w:line="0" w:lineRule="atLeast"/>
              <w:jc w:val="center"/>
              <w:rPr>
                <w:kern w:val="0"/>
                <w:sz w:val="13"/>
                <w:szCs w:val="13"/>
              </w:rPr>
            </w:pPr>
            <w:r>
              <w:rPr>
                <w:kern w:val="0"/>
                <w:sz w:val="13"/>
                <w:szCs w:val="13"/>
              </w:rPr>
              <w:t>小    计</w:t>
            </w:r>
          </w:p>
        </w:tc>
        <w:tc>
          <w:tcPr>
            <w:tcW w:w="60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80</w:t>
            </w:r>
          </w:p>
        </w:tc>
        <w:tc>
          <w:tcPr>
            <w:tcW w:w="49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80</w:t>
            </w:r>
          </w:p>
        </w:tc>
        <w:tc>
          <w:tcPr>
            <w:tcW w:w="516"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0</w:t>
            </w:r>
          </w:p>
        </w:tc>
        <w:tc>
          <w:tcPr>
            <w:tcW w:w="494"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0</w:t>
            </w: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6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0</w:t>
            </w:r>
          </w:p>
        </w:tc>
        <w:tc>
          <w:tcPr>
            <w:tcW w:w="5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0</w:t>
            </w:r>
          </w:p>
        </w:tc>
        <w:tc>
          <w:tcPr>
            <w:tcW w:w="43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30"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0</w:t>
            </w:r>
          </w:p>
        </w:tc>
        <w:tc>
          <w:tcPr>
            <w:tcW w:w="423"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439"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2</w:t>
            </w:r>
          </w:p>
        </w:tc>
        <w:tc>
          <w:tcPr>
            <w:tcW w:w="372"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0</w:t>
            </w:r>
          </w:p>
        </w:tc>
        <w:tc>
          <w:tcPr>
            <w:tcW w:w="458"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5</w:t>
            </w: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p>
        </w:tc>
        <w:tc>
          <w:tcPr>
            <w:tcW w:w="722" w:type="dxa"/>
            <w:vMerge w:val="continue"/>
            <w:tcBorders>
              <w:left w:val="nil"/>
              <w:bottom w:val="single" w:color="auto" w:sz="4" w:space="0"/>
              <w:right w:val="single" w:color="auto" w:sz="12" w:space="0"/>
            </w:tcBorders>
            <w:vAlign w:val="center"/>
          </w:tcPr>
          <w:p>
            <w:pPr>
              <w:widowControl/>
              <w:snapToGrid w:val="0"/>
              <w:spacing w:line="0" w:lineRule="atLeast"/>
              <w:ind w:left="-210" w:leftChars="-100" w:right="-210" w:rightChars="-100"/>
              <w:jc w:val="center"/>
              <w:rPr>
                <w:kern w:val="0"/>
                <w:sz w:val="10"/>
                <w:szCs w:val="10"/>
              </w:rPr>
            </w:pPr>
          </w:p>
        </w:tc>
      </w:tr>
      <w:tr>
        <w:tblPrEx>
          <w:tblLayout w:type="fixed"/>
          <w:tblCellMar>
            <w:top w:w="0" w:type="dxa"/>
            <w:left w:w="108" w:type="dxa"/>
            <w:bottom w:w="0" w:type="dxa"/>
            <w:right w:w="108" w:type="dxa"/>
          </w:tblCellMar>
        </w:tblPrEx>
        <w:trPr>
          <w:cantSplit/>
          <w:trHeight w:val="433" w:hRule="atLeast"/>
          <w:jc w:val="center"/>
        </w:trPr>
        <w:tc>
          <w:tcPr>
            <w:tcW w:w="2480" w:type="dxa"/>
            <w:gridSpan w:val="4"/>
            <w:tcBorders>
              <w:top w:val="single" w:color="auto" w:sz="4" w:space="0"/>
              <w:left w:val="single" w:color="auto" w:sz="12" w:space="0"/>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合  计</w:t>
            </w:r>
          </w:p>
        </w:tc>
        <w:tc>
          <w:tcPr>
            <w:tcW w:w="60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2270</w:t>
            </w:r>
          </w:p>
        </w:tc>
        <w:tc>
          <w:tcPr>
            <w:tcW w:w="49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1924</w:t>
            </w:r>
          </w:p>
        </w:tc>
        <w:tc>
          <w:tcPr>
            <w:tcW w:w="516"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196</w:t>
            </w:r>
          </w:p>
        </w:tc>
        <w:tc>
          <w:tcPr>
            <w:tcW w:w="494"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150+40周</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26</w:t>
            </w:r>
          </w:p>
        </w:tc>
        <w:tc>
          <w:tcPr>
            <w:tcW w:w="46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2</w:t>
            </w:r>
            <w:r>
              <w:rPr>
                <w:rFonts w:hint="eastAsia"/>
                <w:kern w:val="0"/>
                <w:sz w:val="13"/>
                <w:szCs w:val="13"/>
              </w:rPr>
              <w:t>8</w:t>
            </w:r>
          </w:p>
        </w:tc>
        <w:tc>
          <w:tcPr>
            <w:tcW w:w="5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25</w:t>
            </w:r>
          </w:p>
        </w:tc>
        <w:tc>
          <w:tcPr>
            <w:tcW w:w="435"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30</w:t>
            </w:r>
          </w:p>
        </w:tc>
        <w:tc>
          <w:tcPr>
            <w:tcW w:w="430"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rFonts w:hint="eastAsia"/>
                <w:kern w:val="0"/>
                <w:sz w:val="13"/>
                <w:szCs w:val="13"/>
              </w:rPr>
              <w:t>15</w:t>
            </w:r>
          </w:p>
        </w:tc>
        <w:tc>
          <w:tcPr>
            <w:tcW w:w="423"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w:t>
            </w:r>
            <w:r>
              <w:rPr>
                <w:rFonts w:hint="eastAsia"/>
                <w:kern w:val="0"/>
                <w:sz w:val="13"/>
                <w:szCs w:val="13"/>
              </w:rPr>
              <w:t>6</w:t>
            </w:r>
          </w:p>
        </w:tc>
        <w:tc>
          <w:tcPr>
            <w:tcW w:w="439"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r>
              <w:rPr>
                <w:kern w:val="0"/>
                <w:sz w:val="13"/>
                <w:szCs w:val="13"/>
              </w:rPr>
              <w:t>14</w:t>
            </w:r>
          </w:p>
        </w:tc>
        <w:tc>
          <w:tcPr>
            <w:tcW w:w="372"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58" w:type="dxa"/>
            <w:tcBorders>
              <w:top w:val="nil"/>
              <w:left w:val="nil"/>
              <w:bottom w:val="single" w:color="auto" w:sz="4" w:space="0"/>
              <w:right w:val="single" w:color="auto" w:sz="4" w:space="0"/>
            </w:tcBorders>
            <w:vAlign w:val="center"/>
          </w:tcPr>
          <w:p>
            <w:pPr>
              <w:widowControl/>
              <w:snapToGrid w:val="0"/>
              <w:spacing w:line="0" w:lineRule="atLeast"/>
              <w:jc w:val="center"/>
              <w:rPr>
                <w:kern w:val="0"/>
                <w:sz w:val="13"/>
                <w:szCs w:val="13"/>
              </w:rPr>
            </w:pPr>
          </w:p>
        </w:tc>
        <w:tc>
          <w:tcPr>
            <w:tcW w:w="495" w:type="dxa"/>
            <w:tcBorders>
              <w:top w:val="nil"/>
              <w:left w:val="nil"/>
              <w:bottom w:val="single" w:color="auto" w:sz="4" w:space="0"/>
              <w:right w:val="single" w:color="auto" w:sz="4" w:space="0"/>
            </w:tcBorders>
            <w:vAlign w:val="center"/>
          </w:tcPr>
          <w:p>
            <w:pPr>
              <w:widowControl/>
              <w:snapToGrid w:val="0"/>
              <w:spacing w:line="0" w:lineRule="atLeast"/>
              <w:ind w:left="-210" w:leftChars="-100" w:right="-210" w:rightChars="-100"/>
              <w:jc w:val="center"/>
              <w:rPr>
                <w:kern w:val="0"/>
                <w:sz w:val="13"/>
                <w:szCs w:val="13"/>
              </w:rPr>
            </w:pPr>
            <w:r>
              <w:rPr>
                <w:kern w:val="0"/>
                <w:sz w:val="13"/>
                <w:szCs w:val="13"/>
              </w:rPr>
              <w:t>169</w:t>
            </w:r>
          </w:p>
        </w:tc>
        <w:tc>
          <w:tcPr>
            <w:tcW w:w="722" w:type="dxa"/>
            <w:tcBorders>
              <w:top w:val="nil"/>
              <w:left w:val="nil"/>
              <w:bottom w:val="single" w:color="auto" w:sz="4" w:space="0"/>
              <w:right w:val="single" w:color="auto" w:sz="12" w:space="0"/>
            </w:tcBorders>
            <w:vAlign w:val="center"/>
          </w:tcPr>
          <w:p>
            <w:pPr>
              <w:widowControl/>
              <w:snapToGrid w:val="0"/>
              <w:spacing w:line="0" w:lineRule="atLeast"/>
              <w:ind w:left="-105" w:leftChars="-50" w:right="-105" w:rightChars="-50"/>
              <w:jc w:val="center"/>
              <w:rPr>
                <w:kern w:val="0"/>
                <w:sz w:val="10"/>
                <w:szCs w:val="10"/>
              </w:rPr>
            </w:pPr>
          </w:p>
        </w:tc>
      </w:tr>
    </w:tbl>
    <w:p>
      <w:r>
        <w:t xml:space="preserve">制定人：李兵                                             </w:t>
      </w:r>
      <w:r>
        <w:rPr>
          <w:rFonts w:hint="eastAsia"/>
        </w:rPr>
        <w:t xml:space="preserve">              </w:t>
      </w:r>
      <w:r>
        <w:t xml:space="preserve">     审定人：</w:t>
      </w:r>
      <w:r>
        <w:rPr>
          <w:rFonts w:hint="eastAsia"/>
        </w:rPr>
        <w:t>程</w:t>
      </w:r>
      <w:r>
        <w:t xml:space="preserve">广振 </w:t>
      </w:r>
    </w:p>
    <w:p>
      <w:pPr>
        <w:spacing w:line="360" w:lineRule="exact"/>
        <w:rPr>
          <w:sz w:val="18"/>
          <w:szCs w:val="18"/>
        </w:rPr>
      </w:pPr>
      <w:r>
        <w:rPr>
          <w:rFonts w:hint="eastAsia"/>
          <w:sz w:val="18"/>
          <w:szCs w:val="18"/>
        </w:rPr>
        <w:t>注：课程名称前标注</w:t>
      </w:r>
      <w:r>
        <w:rPr>
          <w:rFonts w:hint="eastAsia"/>
          <w:sz w:val="18"/>
          <w:szCs w:val="18"/>
        </w:rPr>
        <w:sym w:font="Symbol" w:char="F044"/>
      </w:r>
      <w:r>
        <w:rPr>
          <w:rFonts w:hint="eastAsia"/>
          <w:sz w:val="18"/>
          <w:szCs w:val="18"/>
        </w:rPr>
        <w:t>为学位课程；课时标“*”表示本学期该课程为考试课程。</w:t>
      </w:r>
    </w:p>
    <w:p>
      <w:pPr>
        <w:spacing w:line="360" w:lineRule="exact"/>
        <w:rPr>
          <w:kern w:val="0"/>
          <w:sz w:val="24"/>
        </w:rPr>
      </w:pPr>
    </w:p>
    <w:p>
      <w:pPr>
        <w:adjustRightInd w:val="0"/>
        <w:snapToGrid w:val="0"/>
        <w:spacing w:line="440" w:lineRule="exact"/>
        <w:ind w:firstLine="480" w:firstLineChars="200"/>
        <w:rPr>
          <w:spacing w:val="-6"/>
          <w:sz w:val="24"/>
        </w:rPr>
      </w:pPr>
      <w:r>
        <w:rPr>
          <w:sz w:val="24"/>
        </w:rPr>
        <w:t>1.</w:t>
      </w:r>
      <w:r>
        <w:rPr>
          <w:spacing w:val="-6"/>
          <w:sz w:val="24"/>
        </w:rPr>
        <w:t>课程设置分为</w:t>
      </w:r>
      <w:r>
        <w:rPr>
          <w:kern w:val="0"/>
          <w:sz w:val="24"/>
        </w:rPr>
        <w:t>必修课</w:t>
      </w:r>
      <w:r>
        <w:rPr>
          <w:spacing w:val="-6"/>
          <w:sz w:val="24"/>
        </w:rPr>
        <w:t>和选修课两类。必修课包括通识必修课、大类基础课、专业主干课和实践性课程；选修课包括专业选修课（含专业限选课、专业任选课）和通识选修课。</w:t>
      </w:r>
    </w:p>
    <w:p>
      <w:pPr>
        <w:spacing w:line="300" w:lineRule="exact"/>
        <w:ind w:firstLine="640" w:firstLineChars="200"/>
        <w:rPr>
          <w:sz w:val="32"/>
          <w:szCs w:val="32"/>
        </w:rPr>
      </w:pPr>
    </w:p>
    <w:tbl>
      <w:tblPr>
        <w:tblStyle w:val="11"/>
        <w:tblW w:w="835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068"/>
        <w:gridCol w:w="1914"/>
        <w:gridCol w:w="43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restart"/>
            <w:vAlign w:val="center"/>
          </w:tcPr>
          <w:p>
            <w:pPr>
              <w:spacing w:line="360" w:lineRule="exact"/>
              <w:ind w:firstLine="240" w:firstLineChars="100"/>
              <w:rPr>
                <w:sz w:val="24"/>
              </w:rPr>
            </w:pPr>
            <w:r>
              <w:rPr>
                <w:sz w:val="24"/>
              </w:rPr>
              <w:t>课</w:t>
            </w:r>
          </w:p>
          <w:p>
            <w:pPr>
              <w:spacing w:line="360" w:lineRule="exact"/>
              <w:jc w:val="center"/>
              <w:rPr>
                <w:sz w:val="24"/>
              </w:rPr>
            </w:pPr>
          </w:p>
          <w:p>
            <w:pPr>
              <w:spacing w:line="360" w:lineRule="exact"/>
              <w:jc w:val="center"/>
              <w:rPr>
                <w:sz w:val="24"/>
              </w:rPr>
            </w:pPr>
          </w:p>
          <w:p>
            <w:pPr>
              <w:spacing w:line="360" w:lineRule="exact"/>
              <w:jc w:val="center"/>
              <w:rPr>
                <w:sz w:val="24"/>
              </w:rPr>
            </w:pPr>
            <w:r>
              <w:rPr>
                <w:sz w:val="24"/>
              </w:rPr>
              <w:t>程</w:t>
            </w:r>
          </w:p>
        </w:tc>
        <w:tc>
          <w:tcPr>
            <w:tcW w:w="1068" w:type="dxa"/>
            <w:vMerge w:val="restart"/>
            <w:vAlign w:val="center"/>
          </w:tcPr>
          <w:p>
            <w:pPr>
              <w:spacing w:line="360" w:lineRule="exact"/>
              <w:jc w:val="center"/>
              <w:rPr>
                <w:sz w:val="24"/>
              </w:rPr>
            </w:pPr>
          </w:p>
          <w:p>
            <w:pPr>
              <w:spacing w:line="360" w:lineRule="exact"/>
              <w:jc w:val="center"/>
              <w:rPr>
                <w:sz w:val="24"/>
              </w:rPr>
            </w:pPr>
          </w:p>
          <w:p>
            <w:pPr>
              <w:spacing w:line="360" w:lineRule="exact"/>
              <w:jc w:val="center"/>
              <w:rPr>
                <w:sz w:val="24"/>
              </w:rPr>
            </w:pPr>
            <w:r>
              <w:rPr>
                <w:sz w:val="24"/>
              </w:rPr>
              <w:t>必</w:t>
            </w:r>
          </w:p>
          <w:p>
            <w:pPr>
              <w:spacing w:line="360" w:lineRule="exact"/>
              <w:jc w:val="center"/>
              <w:rPr>
                <w:sz w:val="24"/>
              </w:rPr>
            </w:pPr>
          </w:p>
          <w:p>
            <w:pPr>
              <w:spacing w:line="360" w:lineRule="exact"/>
              <w:jc w:val="center"/>
              <w:rPr>
                <w:sz w:val="24"/>
              </w:rPr>
            </w:pPr>
            <w:r>
              <w:rPr>
                <w:sz w:val="24"/>
              </w:rPr>
              <w:t>修</w:t>
            </w:r>
          </w:p>
          <w:p>
            <w:pPr>
              <w:spacing w:line="360" w:lineRule="exact"/>
              <w:jc w:val="center"/>
              <w:rPr>
                <w:sz w:val="24"/>
              </w:rPr>
            </w:pPr>
          </w:p>
          <w:p>
            <w:pPr>
              <w:spacing w:line="360" w:lineRule="exact"/>
              <w:jc w:val="center"/>
              <w:rPr>
                <w:sz w:val="24"/>
              </w:rPr>
            </w:pPr>
            <w:r>
              <w:rPr>
                <w:sz w:val="24"/>
              </w:rPr>
              <w:t>课</w:t>
            </w:r>
          </w:p>
        </w:tc>
        <w:tc>
          <w:tcPr>
            <w:tcW w:w="6295" w:type="dxa"/>
            <w:gridSpan w:val="2"/>
            <w:vAlign w:val="center"/>
          </w:tcPr>
          <w:p>
            <w:pPr>
              <w:spacing w:line="360" w:lineRule="exact"/>
              <w:jc w:val="center"/>
              <w:rPr>
                <w:sz w:val="24"/>
              </w:rPr>
            </w:pPr>
            <w:r>
              <w:rPr>
                <w:sz w:val="24"/>
              </w:rPr>
              <w:t>通识必修课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sz w:val="24"/>
              </w:rPr>
            </w:pPr>
          </w:p>
        </w:tc>
        <w:tc>
          <w:tcPr>
            <w:tcW w:w="1068" w:type="dxa"/>
            <w:vMerge w:val="continue"/>
          </w:tcPr>
          <w:p>
            <w:pPr>
              <w:spacing w:line="360" w:lineRule="exact"/>
              <w:jc w:val="center"/>
              <w:rPr>
                <w:sz w:val="24"/>
              </w:rPr>
            </w:pPr>
          </w:p>
        </w:tc>
        <w:tc>
          <w:tcPr>
            <w:tcW w:w="6295" w:type="dxa"/>
            <w:gridSpan w:val="2"/>
            <w:vAlign w:val="center"/>
          </w:tcPr>
          <w:p>
            <w:pPr>
              <w:spacing w:line="360" w:lineRule="exact"/>
              <w:jc w:val="center"/>
              <w:rPr>
                <w:sz w:val="24"/>
              </w:rPr>
            </w:pPr>
            <w:r>
              <w:rPr>
                <w:sz w:val="24"/>
              </w:rPr>
              <w:t>大类基础课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sz w:val="24"/>
              </w:rPr>
            </w:pPr>
          </w:p>
        </w:tc>
        <w:tc>
          <w:tcPr>
            <w:tcW w:w="1068" w:type="dxa"/>
            <w:vMerge w:val="continue"/>
          </w:tcPr>
          <w:p>
            <w:pPr>
              <w:spacing w:line="360" w:lineRule="exact"/>
              <w:jc w:val="center"/>
              <w:rPr>
                <w:sz w:val="24"/>
              </w:rPr>
            </w:pPr>
          </w:p>
        </w:tc>
        <w:tc>
          <w:tcPr>
            <w:tcW w:w="6295" w:type="dxa"/>
            <w:gridSpan w:val="2"/>
            <w:vAlign w:val="center"/>
          </w:tcPr>
          <w:p>
            <w:pPr>
              <w:spacing w:line="360" w:lineRule="exact"/>
              <w:jc w:val="center"/>
              <w:rPr>
                <w:sz w:val="24"/>
              </w:rPr>
            </w:pPr>
            <w:r>
              <w:rPr>
                <w:sz w:val="24"/>
              </w:rPr>
              <w:t>专业主干课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92" w:hRule="atLeast"/>
          <w:jc w:val="center"/>
        </w:trPr>
        <w:tc>
          <w:tcPr>
            <w:tcW w:w="996" w:type="dxa"/>
            <w:vMerge w:val="continue"/>
          </w:tcPr>
          <w:p>
            <w:pPr>
              <w:spacing w:line="360" w:lineRule="exact"/>
              <w:jc w:val="center"/>
              <w:rPr>
                <w:sz w:val="24"/>
              </w:rPr>
            </w:pPr>
          </w:p>
        </w:tc>
        <w:tc>
          <w:tcPr>
            <w:tcW w:w="1068" w:type="dxa"/>
            <w:vMerge w:val="continue"/>
          </w:tcPr>
          <w:p>
            <w:pPr>
              <w:spacing w:line="360" w:lineRule="exact"/>
              <w:jc w:val="center"/>
              <w:rPr>
                <w:sz w:val="24"/>
              </w:rPr>
            </w:pPr>
          </w:p>
        </w:tc>
        <w:tc>
          <w:tcPr>
            <w:tcW w:w="1914" w:type="dxa"/>
            <w:vMerge w:val="restart"/>
            <w:vAlign w:val="center"/>
          </w:tcPr>
          <w:p>
            <w:pPr>
              <w:spacing w:line="360" w:lineRule="exact"/>
              <w:ind w:firstLine="120" w:firstLineChars="50"/>
              <w:rPr>
                <w:sz w:val="24"/>
              </w:rPr>
            </w:pPr>
            <w:r>
              <w:rPr>
                <w:sz w:val="24"/>
              </w:rPr>
              <w:t>实践性课程</w:t>
            </w:r>
          </w:p>
        </w:tc>
        <w:tc>
          <w:tcPr>
            <w:tcW w:w="4381" w:type="dxa"/>
            <w:vAlign w:val="center"/>
          </w:tcPr>
          <w:p>
            <w:pPr>
              <w:spacing w:line="360" w:lineRule="exact"/>
              <w:jc w:val="center"/>
              <w:rPr>
                <w:sz w:val="24"/>
              </w:rPr>
            </w:pPr>
            <w:r>
              <w:rPr>
                <w:sz w:val="24"/>
              </w:rPr>
              <w:t>读书报告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sz w:val="24"/>
              </w:rPr>
            </w:pPr>
          </w:p>
        </w:tc>
        <w:tc>
          <w:tcPr>
            <w:tcW w:w="1068" w:type="dxa"/>
            <w:vMerge w:val="continue"/>
          </w:tcPr>
          <w:p>
            <w:pPr>
              <w:spacing w:line="360" w:lineRule="exact"/>
              <w:jc w:val="center"/>
              <w:rPr>
                <w:sz w:val="24"/>
              </w:rPr>
            </w:pPr>
          </w:p>
        </w:tc>
        <w:tc>
          <w:tcPr>
            <w:tcW w:w="1914" w:type="dxa"/>
            <w:vMerge w:val="continue"/>
            <w:vAlign w:val="center"/>
          </w:tcPr>
          <w:p>
            <w:pPr>
              <w:spacing w:line="360" w:lineRule="exact"/>
              <w:jc w:val="center"/>
              <w:rPr>
                <w:sz w:val="24"/>
              </w:rPr>
            </w:pPr>
          </w:p>
        </w:tc>
        <w:tc>
          <w:tcPr>
            <w:tcW w:w="4381" w:type="dxa"/>
            <w:vAlign w:val="center"/>
          </w:tcPr>
          <w:p>
            <w:pPr>
              <w:spacing w:line="360" w:lineRule="exact"/>
              <w:jc w:val="center"/>
              <w:rPr>
                <w:sz w:val="24"/>
              </w:rPr>
            </w:pPr>
            <w:r>
              <w:rPr>
                <w:sz w:val="24"/>
              </w:rPr>
              <w:t>课程设计﹙或实验设计﹚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sz w:val="24"/>
              </w:rPr>
            </w:pPr>
          </w:p>
        </w:tc>
        <w:tc>
          <w:tcPr>
            <w:tcW w:w="1068" w:type="dxa"/>
            <w:vMerge w:val="continue"/>
          </w:tcPr>
          <w:p>
            <w:pPr>
              <w:spacing w:line="360" w:lineRule="exact"/>
              <w:jc w:val="center"/>
              <w:rPr>
                <w:sz w:val="24"/>
              </w:rPr>
            </w:pPr>
          </w:p>
        </w:tc>
        <w:tc>
          <w:tcPr>
            <w:tcW w:w="1914" w:type="dxa"/>
            <w:vMerge w:val="continue"/>
            <w:vAlign w:val="center"/>
          </w:tcPr>
          <w:p>
            <w:pPr>
              <w:spacing w:line="360" w:lineRule="exact"/>
              <w:jc w:val="center"/>
              <w:rPr>
                <w:sz w:val="24"/>
              </w:rPr>
            </w:pPr>
          </w:p>
        </w:tc>
        <w:tc>
          <w:tcPr>
            <w:tcW w:w="4381" w:type="dxa"/>
            <w:vAlign w:val="center"/>
          </w:tcPr>
          <w:p>
            <w:pPr>
              <w:spacing w:line="360" w:lineRule="exact"/>
              <w:jc w:val="center"/>
              <w:rPr>
                <w:sz w:val="24"/>
              </w:rPr>
            </w:pPr>
            <w:r>
              <w:rPr>
                <w:sz w:val="24"/>
              </w:rPr>
              <w:t>学年论文﹙或学年项目设计﹚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sz w:val="24"/>
              </w:rPr>
            </w:pPr>
          </w:p>
        </w:tc>
        <w:tc>
          <w:tcPr>
            <w:tcW w:w="1068" w:type="dxa"/>
            <w:vMerge w:val="continue"/>
          </w:tcPr>
          <w:p>
            <w:pPr>
              <w:spacing w:line="360" w:lineRule="exact"/>
              <w:jc w:val="center"/>
              <w:rPr>
                <w:sz w:val="24"/>
              </w:rPr>
            </w:pPr>
          </w:p>
        </w:tc>
        <w:tc>
          <w:tcPr>
            <w:tcW w:w="1914" w:type="dxa"/>
            <w:vMerge w:val="continue"/>
            <w:vAlign w:val="center"/>
          </w:tcPr>
          <w:p>
            <w:pPr>
              <w:spacing w:line="360" w:lineRule="exact"/>
              <w:jc w:val="center"/>
              <w:rPr>
                <w:sz w:val="24"/>
              </w:rPr>
            </w:pPr>
          </w:p>
        </w:tc>
        <w:tc>
          <w:tcPr>
            <w:tcW w:w="4381" w:type="dxa"/>
            <w:vAlign w:val="center"/>
          </w:tcPr>
          <w:p>
            <w:pPr>
              <w:spacing w:line="360" w:lineRule="exact"/>
              <w:jc w:val="center"/>
              <w:rPr>
                <w:sz w:val="24"/>
              </w:rPr>
            </w:pPr>
            <w:r>
              <w:rPr>
                <w:sz w:val="24"/>
              </w:rPr>
              <w:t>毕业设计﹙或毕业论文﹚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sz w:val="24"/>
              </w:rPr>
            </w:pPr>
          </w:p>
        </w:tc>
        <w:tc>
          <w:tcPr>
            <w:tcW w:w="1068" w:type="dxa"/>
            <w:vMerge w:val="continue"/>
          </w:tcPr>
          <w:p>
            <w:pPr>
              <w:spacing w:line="360" w:lineRule="exact"/>
              <w:jc w:val="center"/>
              <w:rPr>
                <w:sz w:val="24"/>
              </w:rPr>
            </w:pPr>
          </w:p>
        </w:tc>
        <w:tc>
          <w:tcPr>
            <w:tcW w:w="1914" w:type="dxa"/>
            <w:vMerge w:val="continue"/>
            <w:vAlign w:val="center"/>
          </w:tcPr>
          <w:p>
            <w:pPr>
              <w:spacing w:line="360" w:lineRule="exact"/>
              <w:jc w:val="center"/>
              <w:rPr>
                <w:sz w:val="24"/>
              </w:rPr>
            </w:pPr>
          </w:p>
        </w:tc>
        <w:tc>
          <w:tcPr>
            <w:tcW w:w="4381" w:type="dxa"/>
            <w:vAlign w:val="center"/>
          </w:tcPr>
          <w:p>
            <w:pPr>
              <w:spacing w:line="360" w:lineRule="exact"/>
              <w:jc w:val="center"/>
              <w:rPr>
                <w:sz w:val="24"/>
              </w:rPr>
            </w:pPr>
            <w:r>
              <w:rPr>
                <w:sz w:val="24"/>
              </w:rPr>
              <w:t>专业见习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sz w:val="24"/>
              </w:rPr>
            </w:pPr>
          </w:p>
        </w:tc>
        <w:tc>
          <w:tcPr>
            <w:tcW w:w="1068" w:type="dxa"/>
            <w:vMerge w:val="continue"/>
          </w:tcPr>
          <w:p>
            <w:pPr>
              <w:spacing w:line="360" w:lineRule="exact"/>
              <w:jc w:val="center"/>
              <w:rPr>
                <w:sz w:val="24"/>
              </w:rPr>
            </w:pPr>
          </w:p>
        </w:tc>
        <w:tc>
          <w:tcPr>
            <w:tcW w:w="1914" w:type="dxa"/>
            <w:vMerge w:val="continue"/>
            <w:vAlign w:val="center"/>
          </w:tcPr>
          <w:p>
            <w:pPr>
              <w:spacing w:line="360" w:lineRule="exact"/>
              <w:jc w:val="center"/>
              <w:rPr>
                <w:sz w:val="24"/>
              </w:rPr>
            </w:pPr>
          </w:p>
        </w:tc>
        <w:tc>
          <w:tcPr>
            <w:tcW w:w="4381" w:type="dxa"/>
            <w:vAlign w:val="center"/>
          </w:tcPr>
          <w:p>
            <w:pPr>
              <w:spacing w:line="360" w:lineRule="exact"/>
              <w:jc w:val="center"/>
              <w:rPr>
                <w:sz w:val="24"/>
              </w:rPr>
            </w:pPr>
            <w:r>
              <w:rPr>
                <w:sz w:val="24"/>
              </w:rPr>
              <w:t>专业实习等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sz w:val="24"/>
              </w:rPr>
            </w:pPr>
          </w:p>
        </w:tc>
        <w:tc>
          <w:tcPr>
            <w:tcW w:w="1068" w:type="dxa"/>
            <w:vMerge w:val="restart"/>
            <w:vAlign w:val="center"/>
          </w:tcPr>
          <w:p>
            <w:pPr>
              <w:spacing w:line="360" w:lineRule="exact"/>
              <w:jc w:val="center"/>
              <w:rPr>
                <w:sz w:val="24"/>
              </w:rPr>
            </w:pPr>
            <w:r>
              <w:rPr>
                <w:sz w:val="24"/>
              </w:rPr>
              <w:t>选修课</w:t>
            </w:r>
          </w:p>
        </w:tc>
        <w:tc>
          <w:tcPr>
            <w:tcW w:w="6295" w:type="dxa"/>
            <w:gridSpan w:val="2"/>
            <w:vAlign w:val="center"/>
          </w:tcPr>
          <w:p>
            <w:pPr>
              <w:spacing w:line="360" w:lineRule="exact"/>
              <w:jc w:val="center"/>
              <w:rPr>
                <w:sz w:val="24"/>
              </w:rPr>
            </w:pPr>
            <w:r>
              <w:rPr>
                <w:sz w:val="24"/>
              </w:rPr>
              <w:t>专业选修课（含专业限选课、专业任选课）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 w:hRule="atLeast"/>
          <w:jc w:val="center"/>
        </w:trPr>
        <w:tc>
          <w:tcPr>
            <w:tcW w:w="996" w:type="dxa"/>
            <w:vMerge w:val="continue"/>
          </w:tcPr>
          <w:p>
            <w:pPr>
              <w:spacing w:line="360" w:lineRule="exact"/>
              <w:jc w:val="center"/>
              <w:rPr>
                <w:sz w:val="24"/>
              </w:rPr>
            </w:pPr>
          </w:p>
        </w:tc>
        <w:tc>
          <w:tcPr>
            <w:tcW w:w="1068" w:type="dxa"/>
            <w:vMerge w:val="continue"/>
          </w:tcPr>
          <w:p>
            <w:pPr>
              <w:spacing w:line="360" w:lineRule="exact"/>
              <w:jc w:val="center"/>
              <w:rPr>
                <w:sz w:val="24"/>
              </w:rPr>
            </w:pPr>
          </w:p>
        </w:tc>
        <w:tc>
          <w:tcPr>
            <w:tcW w:w="6295" w:type="dxa"/>
            <w:gridSpan w:val="2"/>
            <w:vAlign w:val="center"/>
          </w:tcPr>
          <w:p>
            <w:pPr>
              <w:spacing w:line="360" w:lineRule="exact"/>
              <w:jc w:val="center"/>
              <w:rPr>
                <w:sz w:val="24"/>
              </w:rPr>
            </w:pPr>
            <w:r>
              <w:rPr>
                <w:sz w:val="24"/>
              </w:rPr>
              <w:t xml:space="preserve">通识选修课 </w:t>
            </w:r>
          </w:p>
        </w:tc>
      </w:tr>
    </w:tbl>
    <w:p>
      <w:pPr>
        <w:adjustRightInd w:val="0"/>
        <w:snapToGrid w:val="0"/>
        <w:spacing w:line="440" w:lineRule="exact"/>
        <w:ind w:firstLine="482" w:firstLineChars="200"/>
        <w:rPr>
          <w:sz w:val="24"/>
        </w:rPr>
      </w:pPr>
      <w:r>
        <w:rPr>
          <w:b/>
          <w:sz w:val="24"/>
        </w:rPr>
        <w:t>通识必修课</w:t>
      </w:r>
      <w:r>
        <w:rPr>
          <w:sz w:val="24"/>
        </w:rPr>
        <w:t>：学生都必须掌握的基础理论、基本技能方面的课程。通识必修课包括大学英语、高等数学、大学物理、公共计算机等，采用“按类、分层次”教学，实施教考分离</w:t>
      </w:r>
      <w:r>
        <w:rPr>
          <w:bCs/>
          <w:sz w:val="24"/>
        </w:rPr>
        <w:t>。</w:t>
      </w:r>
    </w:p>
    <w:p>
      <w:pPr>
        <w:adjustRightInd w:val="0"/>
        <w:snapToGrid w:val="0"/>
        <w:spacing w:line="440" w:lineRule="exact"/>
        <w:ind w:firstLine="482" w:firstLineChars="200"/>
        <w:rPr>
          <w:sz w:val="24"/>
        </w:rPr>
      </w:pPr>
      <w:r>
        <w:rPr>
          <w:b/>
          <w:sz w:val="24"/>
        </w:rPr>
        <w:t>大类基础课</w:t>
      </w:r>
      <w:r>
        <w:rPr>
          <w:sz w:val="24"/>
        </w:rPr>
        <w:t>：各学科大类结合本类别专业特点开设的公共专业基础课程。</w:t>
      </w:r>
    </w:p>
    <w:p>
      <w:pPr>
        <w:adjustRightInd w:val="0"/>
        <w:snapToGrid w:val="0"/>
        <w:spacing w:line="440" w:lineRule="exact"/>
        <w:ind w:firstLine="482" w:firstLineChars="200"/>
        <w:rPr>
          <w:sz w:val="24"/>
        </w:rPr>
      </w:pPr>
      <w:r>
        <w:rPr>
          <w:b/>
          <w:sz w:val="24"/>
        </w:rPr>
        <w:t>专业主干课</w:t>
      </w:r>
      <w:r>
        <w:rPr>
          <w:sz w:val="24"/>
        </w:rPr>
        <w:t>：专业基本</w:t>
      </w:r>
      <w:r>
        <w:rPr>
          <w:kern w:val="0"/>
          <w:sz w:val="24"/>
        </w:rPr>
        <w:t>知识</w:t>
      </w:r>
      <w:r>
        <w:rPr>
          <w:sz w:val="24"/>
        </w:rPr>
        <w:t>、基本理论和基本技能课程，体现专业培养目标，保证专业基本规格。</w:t>
      </w:r>
    </w:p>
    <w:p>
      <w:pPr>
        <w:adjustRightInd w:val="0"/>
        <w:snapToGrid w:val="0"/>
        <w:spacing w:line="440" w:lineRule="exact"/>
        <w:ind w:firstLine="482" w:firstLineChars="200"/>
        <w:rPr>
          <w:sz w:val="24"/>
        </w:rPr>
      </w:pPr>
      <w:r>
        <w:rPr>
          <w:b/>
          <w:sz w:val="24"/>
        </w:rPr>
        <w:t>实践性课程</w:t>
      </w:r>
      <w:r>
        <w:rPr>
          <w:sz w:val="24"/>
        </w:rPr>
        <w:t>（不含课内</w:t>
      </w:r>
      <w:r>
        <w:rPr>
          <w:kern w:val="0"/>
          <w:sz w:val="24"/>
        </w:rPr>
        <w:t>实验</w:t>
      </w:r>
      <w:r>
        <w:rPr>
          <w:sz w:val="24"/>
        </w:rPr>
        <w:t>、单独开设的实验课）：根据专业特点，合理安排实践教学，设立实践性课程。实践性课程包括军事训练、读书报告、课程设计（实验设计）、实习、见习、学年论文（学年项目设计）、毕业设计（论文）等。</w:t>
      </w:r>
    </w:p>
    <w:p>
      <w:pPr>
        <w:adjustRightInd w:val="0"/>
        <w:snapToGrid w:val="0"/>
        <w:spacing w:line="440" w:lineRule="exact"/>
        <w:ind w:firstLine="482" w:firstLineChars="200"/>
        <w:rPr>
          <w:sz w:val="24"/>
        </w:rPr>
      </w:pPr>
      <w:r>
        <w:rPr>
          <w:b/>
          <w:sz w:val="24"/>
        </w:rPr>
        <w:t>专业选修课程</w:t>
      </w:r>
      <w:r>
        <w:rPr>
          <w:sz w:val="24"/>
        </w:rPr>
        <w:t>（含专业限选课、专业任选课）：</w:t>
      </w:r>
      <w:r>
        <w:rPr>
          <w:kern w:val="0"/>
          <w:sz w:val="24"/>
        </w:rPr>
        <w:t>按专业方向设置课程模块，夯实学科专业基础、拓宽知识面、注重学生创新精神和实践能力的培养。</w:t>
      </w:r>
    </w:p>
    <w:p>
      <w:pPr>
        <w:adjustRightInd w:val="0"/>
        <w:snapToGrid w:val="0"/>
        <w:spacing w:line="440" w:lineRule="exact"/>
        <w:ind w:firstLine="482" w:firstLineChars="200"/>
        <w:rPr>
          <w:sz w:val="24"/>
        </w:rPr>
      </w:pPr>
      <w:r>
        <w:rPr>
          <w:b/>
          <w:sz w:val="24"/>
        </w:rPr>
        <w:t>通识选修课</w:t>
      </w:r>
      <w:r>
        <w:rPr>
          <w:sz w:val="24"/>
        </w:rPr>
        <w:t>：</w:t>
      </w:r>
      <w:r>
        <w:rPr>
          <w:kern w:val="0"/>
          <w:sz w:val="24"/>
        </w:rPr>
        <w:t>由通识限选课（包括大学英语类、国学经典类选修课程）和通识任选课组成。学生可以在老师的指导下，根据自己的兴趣、爱好、特长等进行自主选课。</w:t>
      </w:r>
    </w:p>
    <w:p>
      <w:pPr>
        <w:adjustRightInd w:val="0"/>
        <w:snapToGrid w:val="0"/>
        <w:spacing w:line="440" w:lineRule="exact"/>
        <w:ind w:firstLine="480" w:firstLineChars="200"/>
        <w:rPr>
          <w:kern w:val="0"/>
          <w:sz w:val="24"/>
        </w:rPr>
      </w:pPr>
      <w:r>
        <w:rPr>
          <w:kern w:val="0"/>
          <w:sz w:val="24"/>
        </w:rPr>
        <w:t>2.专业课程修读关系图。</w:t>
      </w:r>
    </w:p>
    <w:p>
      <w:pPr>
        <w:adjustRightInd w:val="0"/>
        <w:snapToGrid w:val="0"/>
        <w:rPr>
          <w:spacing w:val="-6"/>
          <w:sz w:val="24"/>
        </w:rPr>
      </w:pPr>
      <w:r>
        <w:drawing>
          <wp:inline distT="0" distB="0" distL="0" distR="0">
            <wp:extent cx="6121400" cy="3524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21400" cy="3524250"/>
                    </a:xfrm>
                    <a:prstGeom prst="rect">
                      <a:avLst/>
                    </a:prstGeom>
                    <a:noFill/>
                    <a:ln>
                      <a:noFill/>
                    </a:ln>
                  </pic:spPr>
                </pic:pic>
              </a:graphicData>
            </a:graphic>
          </wp:inline>
        </w:drawing>
      </w:r>
    </w:p>
    <w:p>
      <w:pPr>
        <w:adjustRightInd w:val="0"/>
        <w:snapToGrid w:val="0"/>
        <w:spacing w:line="440" w:lineRule="exact"/>
        <w:ind w:firstLine="480" w:firstLineChars="200"/>
        <w:rPr>
          <w:sz w:val="24"/>
        </w:rPr>
      </w:pPr>
      <w:r>
        <w:rPr>
          <w:sz w:val="24"/>
        </w:rPr>
        <w:t>3.毕业</w:t>
      </w:r>
      <w:r>
        <w:rPr>
          <w:kern w:val="0"/>
          <w:sz w:val="24"/>
        </w:rPr>
        <w:t>要求</w:t>
      </w:r>
      <w:r>
        <w:rPr>
          <w:sz w:val="24"/>
        </w:rPr>
        <w:t>。</w:t>
      </w:r>
    </w:p>
    <w:p>
      <w:pPr>
        <w:adjustRightInd w:val="0"/>
        <w:snapToGrid w:val="0"/>
        <w:spacing w:line="440" w:lineRule="exact"/>
        <w:ind w:firstLine="480" w:firstLineChars="200"/>
        <w:rPr>
          <w:sz w:val="24"/>
        </w:rPr>
      </w:pPr>
      <w:r>
        <w:rPr>
          <w:sz w:val="24"/>
        </w:rPr>
        <w:t>本专业主要学习</w:t>
      </w:r>
      <w:r>
        <w:rPr>
          <w:kern w:val="0"/>
          <w:sz w:val="24"/>
        </w:rPr>
        <w:t>机械工程</w:t>
      </w:r>
      <w:r>
        <w:rPr>
          <w:sz w:val="24"/>
        </w:rPr>
        <w:t>的基础理论、专业技术和工程技能，接受工程实践训练，注重实践能力和工程创新能力的培养，达到下列培养要求：</w:t>
      </w:r>
    </w:p>
    <w:p>
      <w:pPr>
        <w:adjustRightInd w:val="0"/>
        <w:snapToGrid w:val="0"/>
        <w:spacing w:line="440" w:lineRule="exact"/>
        <w:ind w:firstLine="480" w:firstLineChars="200"/>
        <w:rPr>
          <w:sz w:val="24"/>
        </w:rPr>
      </w:pPr>
      <w:r>
        <w:rPr>
          <w:sz w:val="24"/>
        </w:rPr>
        <w:t>（1）</w:t>
      </w:r>
      <w:r>
        <w:rPr>
          <w:b/>
          <w:sz w:val="24"/>
        </w:rPr>
        <w:t>工程知识</w:t>
      </w:r>
      <w:r>
        <w:rPr>
          <w:sz w:val="24"/>
        </w:rPr>
        <w:t>：</w:t>
      </w:r>
      <w:r>
        <w:rPr>
          <w:rFonts w:hint="eastAsia"/>
          <w:sz w:val="24"/>
        </w:rPr>
        <w:t>具有</w:t>
      </w:r>
      <w:r>
        <w:rPr>
          <w:sz w:val="24"/>
        </w:rPr>
        <w:t>数学、自然科学、</w:t>
      </w:r>
      <w:r>
        <w:rPr>
          <w:rFonts w:hint="eastAsia"/>
          <w:sz w:val="24"/>
        </w:rPr>
        <w:t>机械电子工程</w:t>
      </w:r>
      <w:r>
        <w:rPr>
          <w:sz w:val="24"/>
        </w:rPr>
        <w:t>基础和专业知识</w:t>
      </w:r>
      <w:r>
        <w:rPr>
          <w:rFonts w:hint="eastAsia"/>
          <w:sz w:val="24"/>
        </w:rPr>
        <w:t>，能够将所学知识</w:t>
      </w:r>
      <w:r>
        <w:rPr>
          <w:sz w:val="24"/>
        </w:rPr>
        <w:t>用于解决</w:t>
      </w:r>
      <w:r>
        <w:rPr>
          <w:rFonts w:hint="eastAsia"/>
          <w:sz w:val="24"/>
        </w:rPr>
        <w:t>物流装备的</w:t>
      </w:r>
      <w:r>
        <w:rPr>
          <w:sz w:val="24"/>
        </w:rPr>
        <w:t>复杂工程问题。</w:t>
      </w:r>
    </w:p>
    <w:p>
      <w:pPr>
        <w:adjustRightInd w:val="0"/>
        <w:snapToGrid w:val="0"/>
        <w:spacing w:line="440" w:lineRule="exact"/>
        <w:ind w:firstLine="480" w:firstLineChars="200"/>
        <w:rPr>
          <w:sz w:val="24"/>
        </w:rPr>
      </w:pPr>
      <w:r>
        <w:rPr>
          <w:sz w:val="24"/>
        </w:rPr>
        <w:t>（2）</w:t>
      </w:r>
      <w:r>
        <w:rPr>
          <w:b/>
          <w:sz w:val="24"/>
        </w:rPr>
        <w:t>问题分析</w:t>
      </w:r>
      <w:r>
        <w:rPr>
          <w:sz w:val="24"/>
        </w:rPr>
        <w:t>：能够</w:t>
      </w:r>
      <w:r>
        <w:rPr>
          <w:kern w:val="0"/>
          <w:sz w:val="24"/>
        </w:rPr>
        <w:t>应用</w:t>
      </w:r>
      <w:r>
        <w:rPr>
          <w:rFonts w:hint="eastAsia"/>
          <w:kern w:val="0"/>
          <w:sz w:val="24"/>
        </w:rPr>
        <w:t>机械电子工程专业所需掌握</w:t>
      </w:r>
      <w:r>
        <w:rPr>
          <w:sz w:val="24"/>
        </w:rPr>
        <w:t>的基本原理，</w:t>
      </w:r>
      <w:r>
        <w:rPr>
          <w:rFonts w:hint="eastAsia"/>
          <w:sz w:val="24"/>
        </w:rPr>
        <w:t>查阅相关</w:t>
      </w:r>
      <w:r>
        <w:rPr>
          <w:sz w:val="24"/>
        </w:rPr>
        <w:t>文献</w:t>
      </w:r>
      <w:r>
        <w:rPr>
          <w:rFonts w:hint="eastAsia"/>
          <w:sz w:val="24"/>
        </w:rPr>
        <w:t>，</w:t>
      </w:r>
      <w:r>
        <w:rPr>
          <w:sz w:val="24"/>
        </w:rPr>
        <w:t>研究分析</w:t>
      </w:r>
      <w:r>
        <w:rPr>
          <w:rFonts w:hint="eastAsia"/>
          <w:sz w:val="24"/>
        </w:rPr>
        <w:t>物流装备的</w:t>
      </w:r>
      <w:r>
        <w:rPr>
          <w:sz w:val="24"/>
        </w:rPr>
        <w:t>复杂工程问题，以</w:t>
      </w:r>
      <w:r>
        <w:rPr>
          <w:kern w:val="0"/>
          <w:sz w:val="24"/>
        </w:rPr>
        <w:t>获得</w:t>
      </w:r>
      <w:r>
        <w:rPr>
          <w:sz w:val="24"/>
        </w:rPr>
        <w:t>有效结论。</w:t>
      </w:r>
    </w:p>
    <w:p>
      <w:pPr>
        <w:adjustRightInd w:val="0"/>
        <w:snapToGrid w:val="0"/>
        <w:spacing w:line="440" w:lineRule="exact"/>
        <w:ind w:firstLine="480" w:firstLineChars="200"/>
        <w:rPr>
          <w:sz w:val="24"/>
        </w:rPr>
      </w:pPr>
      <w:r>
        <w:rPr>
          <w:sz w:val="24"/>
        </w:rPr>
        <w:t>（3）</w:t>
      </w:r>
      <w:r>
        <w:rPr>
          <w:b/>
          <w:sz w:val="24"/>
        </w:rPr>
        <w:t>设计/开发解决方案</w:t>
      </w:r>
      <w:r>
        <w:rPr>
          <w:sz w:val="24"/>
        </w:rPr>
        <w:t>：</w:t>
      </w:r>
      <w:r>
        <w:rPr>
          <w:kern w:val="0"/>
          <w:sz w:val="24"/>
        </w:rPr>
        <w:t>能够</w:t>
      </w:r>
      <w:r>
        <w:rPr>
          <w:sz w:val="24"/>
        </w:rPr>
        <w:t>设计针对</w:t>
      </w:r>
      <w:r>
        <w:rPr>
          <w:rFonts w:hint="eastAsia"/>
          <w:sz w:val="24"/>
        </w:rPr>
        <w:t>物流装备的</w:t>
      </w:r>
      <w:r>
        <w:rPr>
          <w:sz w:val="24"/>
        </w:rPr>
        <w:t>复杂工程问题的解决方案，设计满足特定需求的</w:t>
      </w:r>
      <w:r>
        <w:rPr>
          <w:rFonts w:hint="eastAsia"/>
          <w:sz w:val="24"/>
        </w:rPr>
        <w:t>机械电子</w:t>
      </w:r>
      <w:r>
        <w:rPr>
          <w:sz w:val="24"/>
        </w:rPr>
        <w:t>系统、</w:t>
      </w:r>
      <w:r>
        <w:rPr>
          <w:rFonts w:hint="eastAsia"/>
          <w:sz w:val="24"/>
        </w:rPr>
        <w:t>零部件</w:t>
      </w:r>
      <w:r>
        <w:rPr>
          <w:sz w:val="24"/>
        </w:rPr>
        <w:t>或工艺流程，并能够在设计环节中体现创新意识。</w:t>
      </w:r>
    </w:p>
    <w:p>
      <w:pPr>
        <w:adjustRightInd w:val="0"/>
        <w:snapToGrid w:val="0"/>
        <w:spacing w:line="440" w:lineRule="exact"/>
        <w:ind w:firstLine="480" w:firstLineChars="200"/>
        <w:rPr>
          <w:sz w:val="24"/>
        </w:rPr>
      </w:pPr>
      <w:r>
        <w:rPr>
          <w:sz w:val="24"/>
        </w:rPr>
        <w:t>（4）</w:t>
      </w:r>
      <w:r>
        <w:rPr>
          <w:b/>
          <w:sz w:val="24"/>
        </w:rPr>
        <w:t>研究</w:t>
      </w:r>
      <w:r>
        <w:rPr>
          <w:sz w:val="24"/>
        </w:rPr>
        <w:t>：</w:t>
      </w:r>
      <w:r>
        <w:rPr>
          <w:rFonts w:hint="eastAsia"/>
          <w:sz w:val="24"/>
        </w:rPr>
        <w:t>掌握</w:t>
      </w:r>
      <w:r>
        <w:rPr>
          <w:sz w:val="24"/>
        </w:rPr>
        <w:t>实验设计、数据分析、信息综合</w:t>
      </w:r>
      <w:r>
        <w:rPr>
          <w:rFonts w:hint="eastAsia"/>
          <w:sz w:val="24"/>
        </w:rPr>
        <w:t>的方法，</w:t>
      </w:r>
      <w:r>
        <w:rPr>
          <w:sz w:val="24"/>
        </w:rPr>
        <w:t>能够基于</w:t>
      </w:r>
      <w:r>
        <w:rPr>
          <w:rFonts w:hint="eastAsia"/>
          <w:sz w:val="24"/>
        </w:rPr>
        <w:t>机械电子工程基本</w:t>
      </w:r>
      <w:r>
        <w:rPr>
          <w:sz w:val="24"/>
        </w:rPr>
        <w:t>原理并采用科学方法对</w:t>
      </w:r>
      <w:r>
        <w:rPr>
          <w:rFonts w:hint="eastAsia"/>
          <w:sz w:val="24"/>
        </w:rPr>
        <w:t>物流装备的</w:t>
      </w:r>
      <w:r>
        <w:rPr>
          <w:sz w:val="24"/>
        </w:rPr>
        <w:t>复杂工程问题进行研究，</w:t>
      </w:r>
      <w:r>
        <w:rPr>
          <w:rFonts w:hint="eastAsia"/>
          <w:sz w:val="24"/>
        </w:rPr>
        <w:t>利用科学研究方法</w:t>
      </w:r>
      <w:r>
        <w:rPr>
          <w:sz w:val="24"/>
        </w:rPr>
        <w:t>得到合理有效的结论。</w:t>
      </w:r>
    </w:p>
    <w:p>
      <w:pPr>
        <w:adjustRightInd w:val="0"/>
        <w:snapToGrid w:val="0"/>
        <w:spacing w:line="440" w:lineRule="exact"/>
        <w:ind w:firstLine="480" w:firstLineChars="200"/>
        <w:rPr>
          <w:sz w:val="24"/>
        </w:rPr>
      </w:pPr>
      <w:r>
        <w:rPr>
          <w:sz w:val="24"/>
        </w:rPr>
        <w:t>（5）</w:t>
      </w:r>
      <w:r>
        <w:rPr>
          <w:b/>
          <w:sz w:val="24"/>
        </w:rPr>
        <w:t>使用现代工具</w:t>
      </w:r>
      <w:r>
        <w:rPr>
          <w:sz w:val="24"/>
        </w:rPr>
        <w:t>：</w:t>
      </w:r>
      <w:r>
        <w:rPr>
          <w:kern w:val="0"/>
          <w:sz w:val="24"/>
        </w:rPr>
        <w:t>能够</w:t>
      </w:r>
      <w:r>
        <w:rPr>
          <w:sz w:val="24"/>
        </w:rPr>
        <w:t>针对</w:t>
      </w:r>
      <w:r>
        <w:rPr>
          <w:rFonts w:hint="eastAsia"/>
          <w:sz w:val="24"/>
        </w:rPr>
        <w:t>物流装备的</w:t>
      </w:r>
      <w:r>
        <w:rPr>
          <w:sz w:val="24"/>
        </w:rPr>
        <w:t>复杂工程问题，</w:t>
      </w:r>
      <w:r>
        <w:rPr>
          <w:rFonts w:hint="eastAsia"/>
          <w:sz w:val="24"/>
        </w:rPr>
        <w:t>结合互联网资源与技术，</w:t>
      </w:r>
      <w:r>
        <w:rPr>
          <w:sz w:val="24"/>
        </w:rPr>
        <w:t>开发、选择与使用恰当的技术、资源、现代工程工具和信息技术工具，包括对复杂工程问题的预测与模拟，并能够理解其局限性。</w:t>
      </w:r>
    </w:p>
    <w:p>
      <w:pPr>
        <w:adjustRightInd w:val="0"/>
        <w:snapToGrid w:val="0"/>
        <w:spacing w:line="440" w:lineRule="exact"/>
        <w:ind w:firstLine="480" w:firstLineChars="200"/>
        <w:rPr>
          <w:sz w:val="24"/>
        </w:rPr>
      </w:pPr>
      <w:r>
        <w:rPr>
          <w:sz w:val="24"/>
        </w:rPr>
        <w:t>（6）</w:t>
      </w:r>
      <w:r>
        <w:rPr>
          <w:b/>
          <w:sz w:val="24"/>
        </w:rPr>
        <w:t>工程与社会</w:t>
      </w:r>
      <w:r>
        <w:rPr>
          <w:sz w:val="24"/>
        </w:rPr>
        <w:t>：能够基于</w:t>
      </w:r>
      <w:r>
        <w:rPr>
          <w:kern w:val="0"/>
          <w:sz w:val="24"/>
        </w:rPr>
        <w:t>工程</w:t>
      </w:r>
      <w:r>
        <w:rPr>
          <w:sz w:val="24"/>
        </w:rPr>
        <w:t>相关背景知识进行合理分析，评价专业工程实践和</w:t>
      </w:r>
      <w:r>
        <w:rPr>
          <w:rFonts w:hint="eastAsia"/>
          <w:sz w:val="24"/>
        </w:rPr>
        <w:t>物流装备的</w:t>
      </w:r>
      <w:r>
        <w:rPr>
          <w:sz w:val="24"/>
        </w:rPr>
        <w:t>复杂工程问题解决方案对社会、健康、安全、法律以及文化的影响，</w:t>
      </w:r>
      <w:r>
        <w:rPr>
          <w:rFonts w:hint="eastAsia"/>
          <w:sz w:val="24"/>
        </w:rPr>
        <w:t>认识本专业对社会发展的重要性，</w:t>
      </w:r>
      <w:r>
        <w:rPr>
          <w:sz w:val="24"/>
        </w:rPr>
        <w:t>并理解应承担的责任。</w:t>
      </w:r>
    </w:p>
    <w:p>
      <w:pPr>
        <w:adjustRightInd w:val="0"/>
        <w:snapToGrid w:val="0"/>
        <w:spacing w:line="440" w:lineRule="exact"/>
        <w:ind w:firstLine="480" w:firstLineChars="200"/>
        <w:rPr>
          <w:sz w:val="24"/>
        </w:rPr>
      </w:pPr>
      <w:r>
        <w:rPr>
          <w:sz w:val="24"/>
        </w:rPr>
        <w:t>（7）</w:t>
      </w:r>
      <w:r>
        <w:rPr>
          <w:b/>
          <w:sz w:val="24"/>
        </w:rPr>
        <w:t>环境和可持续发展</w:t>
      </w:r>
      <w:r>
        <w:rPr>
          <w:sz w:val="24"/>
        </w:rPr>
        <w:t>：</w:t>
      </w:r>
      <w:r>
        <w:rPr>
          <w:kern w:val="0"/>
          <w:sz w:val="24"/>
        </w:rPr>
        <w:t>能够</w:t>
      </w:r>
      <w:r>
        <w:rPr>
          <w:sz w:val="24"/>
        </w:rPr>
        <w:t>理解和评价针对</w:t>
      </w:r>
      <w:r>
        <w:rPr>
          <w:rFonts w:hint="eastAsia"/>
          <w:sz w:val="24"/>
        </w:rPr>
        <w:t>物流装备的</w:t>
      </w:r>
      <w:r>
        <w:rPr>
          <w:sz w:val="24"/>
        </w:rPr>
        <w:t>复杂工程问题的工程实践对环境、社会可持续发展的影响。</w:t>
      </w:r>
    </w:p>
    <w:p>
      <w:pPr>
        <w:adjustRightInd w:val="0"/>
        <w:snapToGrid w:val="0"/>
        <w:spacing w:line="440" w:lineRule="exact"/>
        <w:ind w:firstLine="480" w:firstLineChars="200"/>
        <w:rPr>
          <w:sz w:val="24"/>
        </w:rPr>
      </w:pPr>
      <w:r>
        <w:rPr>
          <w:sz w:val="24"/>
        </w:rPr>
        <w:t>（8）</w:t>
      </w:r>
      <w:r>
        <w:rPr>
          <w:b/>
          <w:sz w:val="24"/>
        </w:rPr>
        <w:t>职业规范</w:t>
      </w:r>
      <w:r>
        <w:rPr>
          <w:sz w:val="24"/>
        </w:rPr>
        <w:t>：具有人文</w:t>
      </w:r>
      <w:r>
        <w:rPr>
          <w:kern w:val="0"/>
          <w:sz w:val="24"/>
        </w:rPr>
        <w:t>社会科学</w:t>
      </w:r>
      <w:r>
        <w:rPr>
          <w:sz w:val="24"/>
        </w:rPr>
        <w:t>素养、社会责任感，</w:t>
      </w:r>
      <w:r>
        <w:rPr>
          <w:rFonts w:hint="eastAsia"/>
          <w:sz w:val="24"/>
        </w:rPr>
        <w:t>掌握相关法律法规，</w:t>
      </w:r>
      <w:r>
        <w:rPr>
          <w:sz w:val="24"/>
        </w:rPr>
        <w:t>能够在工程实践中理解并遵守工程职业道德和规范，履行责任。</w:t>
      </w:r>
    </w:p>
    <w:p>
      <w:pPr>
        <w:adjustRightInd w:val="0"/>
        <w:snapToGrid w:val="0"/>
        <w:spacing w:line="440" w:lineRule="exact"/>
        <w:ind w:firstLine="480" w:firstLineChars="200"/>
        <w:rPr>
          <w:sz w:val="24"/>
        </w:rPr>
      </w:pPr>
      <w:r>
        <w:rPr>
          <w:sz w:val="24"/>
        </w:rPr>
        <w:t>（9）</w:t>
      </w:r>
      <w:r>
        <w:rPr>
          <w:b/>
          <w:sz w:val="24"/>
        </w:rPr>
        <w:t>个人和团队</w:t>
      </w:r>
      <w:r>
        <w:rPr>
          <w:sz w:val="24"/>
        </w:rPr>
        <w:t>：</w:t>
      </w:r>
      <w:r>
        <w:rPr>
          <w:rFonts w:hint="eastAsia"/>
          <w:sz w:val="24"/>
        </w:rPr>
        <w:t>具有一定的组织管理能力和团队协作能力，</w:t>
      </w:r>
      <w:r>
        <w:rPr>
          <w:sz w:val="24"/>
        </w:rPr>
        <w:t>能够在多</w:t>
      </w:r>
      <w:r>
        <w:rPr>
          <w:kern w:val="0"/>
          <w:sz w:val="24"/>
        </w:rPr>
        <w:t>学科</w:t>
      </w:r>
      <w:r>
        <w:rPr>
          <w:sz w:val="24"/>
        </w:rPr>
        <w:t>背景下的团队中承担个体、团队成员以及负责人的角色。</w:t>
      </w:r>
    </w:p>
    <w:p>
      <w:pPr>
        <w:adjustRightInd w:val="0"/>
        <w:snapToGrid w:val="0"/>
        <w:spacing w:line="440" w:lineRule="exact"/>
        <w:ind w:firstLine="480" w:firstLineChars="200"/>
        <w:rPr>
          <w:sz w:val="24"/>
        </w:rPr>
      </w:pPr>
      <w:r>
        <w:rPr>
          <w:sz w:val="24"/>
        </w:rPr>
        <w:t>（10）</w:t>
      </w:r>
      <w:r>
        <w:rPr>
          <w:b/>
          <w:sz w:val="24"/>
        </w:rPr>
        <w:t>沟通</w:t>
      </w:r>
      <w:r>
        <w:rPr>
          <w:sz w:val="24"/>
        </w:rPr>
        <w:t>：</w:t>
      </w:r>
      <w:r>
        <w:rPr>
          <w:rFonts w:hint="eastAsia"/>
          <w:sz w:val="24"/>
        </w:rPr>
        <w:t>具有一定的表达能力和人际交往能力，</w:t>
      </w:r>
      <w:r>
        <w:rPr>
          <w:sz w:val="24"/>
        </w:rPr>
        <w:t>能够就</w:t>
      </w:r>
      <w:r>
        <w:rPr>
          <w:rFonts w:hint="eastAsia"/>
          <w:sz w:val="24"/>
        </w:rPr>
        <w:t>物流装备的</w:t>
      </w:r>
      <w:r>
        <w:rPr>
          <w:sz w:val="24"/>
        </w:rPr>
        <w:t>复杂工程问题与业界同行及社会公众进行有效沟通和交流，包括撰写报告和设计文稿、陈述发言、清晰表达或回应指令。并具备一定的国际视野，能够在跨文化背景下进行沟通和交流。</w:t>
      </w:r>
    </w:p>
    <w:p>
      <w:pPr>
        <w:adjustRightInd w:val="0"/>
        <w:snapToGrid w:val="0"/>
        <w:spacing w:line="440" w:lineRule="exact"/>
        <w:ind w:firstLine="480" w:firstLineChars="200"/>
        <w:rPr>
          <w:sz w:val="24"/>
        </w:rPr>
      </w:pPr>
      <w:r>
        <w:rPr>
          <w:sz w:val="24"/>
        </w:rPr>
        <w:t>（11）</w:t>
      </w:r>
      <w:r>
        <w:rPr>
          <w:b/>
          <w:sz w:val="24"/>
        </w:rPr>
        <w:t>项目管理</w:t>
      </w:r>
      <w:r>
        <w:rPr>
          <w:sz w:val="24"/>
        </w:rPr>
        <w:t>：</w:t>
      </w:r>
      <w:r>
        <w:rPr>
          <w:rFonts w:hint="eastAsia"/>
          <w:sz w:val="24"/>
        </w:rPr>
        <w:t>熟悉相关专业及企业管理等知识，</w:t>
      </w:r>
      <w:r>
        <w:rPr>
          <w:sz w:val="24"/>
        </w:rPr>
        <w:t>理解并掌握工程管理原理与经济决策方法，并能在多学科环境中应用。</w:t>
      </w:r>
    </w:p>
    <w:p>
      <w:pPr>
        <w:adjustRightInd w:val="0"/>
        <w:snapToGrid w:val="0"/>
        <w:spacing w:line="440" w:lineRule="exact"/>
        <w:ind w:firstLine="480" w:firstLineChars="200"/>
        <w:rPr>
          <w:spacing w:val="-6"/>
          <w:sz w:val="24"/>
          <w:u w:val="single"/>
        </w:rPr>
      </w:pPr>
      <w:r>
        <w:rPr>
          <w:sz w:val="24"/>
        </w:rPr>
        <w:t>（12）</w:t>
      </w:r>
      <w:r>
        <w:rPr>
          <w:b/>
          <w:sz w:val="24"/>
        </w:rPr>
        <w:t>终身学习</w:t>
      </w:r>
      <w:r>
        <w:rPr>
          <w:sz w:val="24"/>
        </w:rPr>
        <w:t>：</w:t>
      </w:r>
      <w:r>
        <w:rPr>
          <w:rFonts w:hint="eastAsia"/>
          <w:sz w:val="24"/>
        </w:rPr>
        <w:t>了解学科前沿和行业发展趋势，</w:t>
      </w:r>
      <w:r>
        <w:rPr>
          <w:sz w:val="24"/>
        </w:rPr>
        <w:t>具有</w:t>
      </w:r>
      <w:r>
        <w:rPr>
          <w:kern w:val="0"/>
          <w:sz w:val="24"/>
        </w:rPr>
        <w:t>自主学习</w:t>
      </w:r>
      <w:r>
        <w:rPr>
          <w:sz w:val="24"/>
        </w:rPr>
        <w:t>和终身学习的意识，有不断学习和适应发展的能力。</w:t>
      </w:r>
    </w:p>
    <w:p>
      <w:pPr>
        <w:adjustRightInd w:val="0"/>
        <w:snapToGrid w:val="0"/>
        <w:spacing w:line="440" w:lineRule="exact"/>
        <w:ind w:firstLine="480" w:firstLineChars="200"/>
        <w:rPr>
          <w:sz w:val="24"/>
        </w:rPr>
      </w:pPr>
      <w:r>
        <w:rPr>
          <w:sz w:val="24"/>
        </w:rPr>
        <w:t>4.课程与毕业要求的对应关系。</w:t>
      </w:r>
    </w:p>
    <w:p>
      <w:pPr>
        <w:pStyle w:val="16"/>
        <w:spacing w:line="320" w:lineRule="exact"/>
        <w:ind w:firstLine="0" w:firstLineChars="0"/>
        <w:jc w:val="center"/>
        <w:rPr>
          <w:rFonts w:ascii="Times New Roman" w:hAnsi="Times New Roman" w:cs="Times New Roman"/>
          <w:b/>
          <w:sz w:val="24"/>
          <w:szCs w:val="24"/>
        </w:rPr>
      </w:pPr>
      <w:r>
        <w:rPr>
          <w:rFonts w:ascii="Times New Roman" w:hAnsi="Times New Roman" w:cs="Times New Roman"/>
          <w:b/>
          <w:sz w:val="24"/>
          <w:szCs w:val="24"/>
        </w:rPr>
        <w:t>各类课程与毕业要求的对应关系表</w:t>
      </w:r>
    </w:p>
    <w:tbl>
      <w:tblPr>
        <w:tblStyle w:val="11"/>
        <w:tblW w:w="985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49"/>
        <w:gridCol w:w="739"/>
        <w:gridCol w:w="773"/>
        <w:gridCol w:w="715"/>
        <w:gridCol w:w="784"/>
        <w:gridCol w:w="709"/>
        <w:gridCol w:w="670"/>
        <w:gridCol w:w="650"/>
        <w:gridCol w:w="648"/>
        <w:gridCol w:w="642"/>
        <w:gridCol w:w="633"/>
        <w:gridCol w:w="623"/>
        <w:gridCol w:w="6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tcPr>
          <w:p>
            <w:pPr>
              <w:pStyle w:val="16"/>
              <w:spacing w:line="320" w:lineRule="exact"/>
              <w:ind w:firstLine="0" w:firstLineChars="0"/>
              <w:jc w:val="center"/>
              <w:rPr>
                <w:rFonts w:ascii="Times New Roman" w:hAnsi="Times New Roman" w:cs="Times New Roman"/>
                <w:sz w:val="40"/>
                <w:szCs w:val="40"/>
              </w:rPr>
            </w:pPr>
          </w:p>
        </w:tc>
        <w:tc>
          <w:tcPr>
            <w:tcW w:w="739" w:type="dxa"/>
            <w:vAlign w:val="center"/>
          </w:tcPr>
          <w:p>
            <w:pPr>
              <w:pStyle w:val="16"/>
              <w:spacing w:line="320" w:lineRule="exact"/>
              <w:ind w:firstLine="0" w:firstLineChars="0"/>
              <w:jc w:val="center"/>
              <w:rPr>
                <w:rFonts w:ascii="Times New Roman" w:hAnsi="Times New Roman" w:cs="Times New Roman"/>
                <w:sz w:val="24"/>
                <w:szCs w:val="24"/>
              </w:rPr>
            </w:pPr>
            <w:r>
              <w:rPr>
                <w:rStyle w:val="8"/>
                <w:rFonts w:ascii="Times New Roman" w:hAnsi="Times New Roman" w:cs="Times New Roman"/>
                <w:shd w:val="clear" w:color="auto" w:fill="FFFFFF"/>
              </w:rPr>
              <w:t>工程知识</w:t>
            </w:r>
          </w:p>
        </w:tc>
        <w:tc>
          <w:tcPr>
            <w:tcW w:w="773" w:type="dxa"/>
            <w:vAlign w:val="center"/>
          </w:tcPr>
          <w:p>
            <w:pPr>
              <w:pStyle w:val="16"/>
              <w:spacing w:line="320" w:lineRule="exact"/>
              <w:ind w:firstLine="0" w:firstLineChars="0"/>
              <w:jc w:val="center"/>
              <w:rPr>
                <w:rFonts w:ascii="Times New Roman" w:hAnsi="Times New Roman" w:cs="Times New Roman"/>
                <w:sz w:val="24"/>
                <w:szCs w:val="24"/>
              </w:rPr>
            </w:pPr>
            <w:r>
              <w:rPr>
                <w:rStyle w:val="8"/>
                <w:rFonts w:ascii="Times New Roman" w:hAnsi="Times New Roman" w:cs="Times New Roman"/>
                <w:shd w:val="clear" w:color="auto" w:fill="FFFFFF"/>
              </w:rPr>
              <w:t>问题分析</w:t>
            </w:r>
          </w:p>
        </w:tc>
        <w:tc>
          <w:tcPr>
            <w:tcW w:w="715" w:type="dxa"/>
            <w:vAlign w:val="center"/>
          </w:tcPr>
          <w:p>
            <w:pPr>
              <w:pStyle w:val="16"/>
              <w:spacing w:line="320" w:lineRule="exact"/>
              <w:ind w:firstLine="0" w:firstLineChars="0"/>
              <w:jc w:val="center"/>
              <w:rPr>
                <w:rFonts w:ascii="Times New Roman" w:hAnsi="Times New Roman" w:cs="Times New Roman"/>
                <w:sz w:val="24"/>
                <w:szCs w:val="24"/>
              </w:rPr>
            </w:pPr>
            <w:r>
              <w:rPr>
                <w:rStyle w:val="8"/>
                <w:rFonts w:ascii="Times New Roman" w:hAnsi="Times New Roman" w:cs="Times New Roman"/>
                <w:shd w:val="clear" w:color="auto" w:fill="FFFFFF"/>
              </w:rPr>
              <w:t>设计/开发解决方案</w:t>
            </w:r>
          </w:p>
        </w:tc>
        <w:tc>
          <w:tcPr>
            <w:tcW w:w="784" w:type="dxa"/>
            <w:vAlign w:val="center"/>
          </w:tcPr>
          <w:p>
            <w:pPr>
              <w:pStyle w:val="16"/>
              <w:spacing w:line="320" w:lineRule="exact"/>
              <w:ind w:firstLine="0" w:firstLineChars="0"/>
              <w:jc w:val="center"/>
              <w:rPr>
                <w:rFonts w:ascii="Times New Roman" w:hAnsi="Times New Roman" w:cs="Times New Roman"/>
                <w:sz w:val="24"/>
                <w:szCs w:val="24"/>
              </w:rPr>
            </w:pPr>
            <w:r>
              <w:rPr>
                <w:rStyle w:val="8"/>
                <w:rFonts w:ascii="Times New Roman" w:hAnsi="Times New Roman" w:cs="Times New Roman"/>
                <w:shd w:val="clear" w:color="auto" w:fill="FFFFFF"/>
              </w:rPr>
              <w:t>研究</w:t>
            </w:r>
          </w:p>
        </w:tc>
        <w:tc>
          <w:tcPr>
            <w:tcW w:w="709" w:type="dxa"/>
            <w:vAlign w:val="center"/>
          </w:tcPr>
          <w:p>
            <w:pPr>
              <w:pStyle w:val="16"/>
              <w:spacing w:line="320" w:lineRule="exact"/>
              <w:ind w:firstLine="0" w:firstLineChars="0"/>
              <w:jc w:val="center"/>
              <w:rPr>
                <w:rFonts w:ascii="Times New Roman" w:hAnsi="Times New Roman" w:cs="Times New Roman"/>
                <w:sz w:val="24"/>
                <w:szCs w:val="24"/>
              </w:rPr>
            </w:pPr>
            <w:r>
              <w:rPr>
                <w:rStyle w:val="8"/>
                <w:rFonts w:ascii="Times New Roman" w:hAnsi="Times New Roman" w:cs="Times New Roman"/>
                <w:shd w:val="clear" w:color="auto" w:fill="FFFFFF"/>
              </w:rPr>
              <w:t>使用现代工具</w:t>
            </w:r>
          </w:p>
        </w:tc>
        <w:tc>
          <w:tcPr>
            <w:tcW w:w="670" w:type="dxa"/>
            <w:vAlign w:val="center"/>
          </w:tcPr>
          <w:p>
            <w:pPr>
              <w:pStyle w:val="16"/>
              <w:spacing w:line="320" w:lineRule="exact"/>
              <w:ind w:firstLine="0" w:firstLineChars="0"/>
              <w:jc w:val="center"/>
              <w:rPr>
                <w:rFonts w:ascii="Times New Roman" w:hAnsi="Times New Roman" w:cs="Times New Roman"/>
                <w:sz w:val="24"/>
                <w:szCs w:val="24"/>
              </w:rPr>
            </w:pPr>
            <w:r>
              <w:rPr>
                <w:rStyle w:val="8"/>
                <w:rFonts w:ascii="Times New Roman" w:hAnsi="Times New Roman" w:cs="Times New Roman"/>
                <w:shd w:val="clear" w:color="auto" w:fill="FFFFFF"/>
              </w:rPr>
              <w:t>工程与社会</w:t>
            </w:r>
          </w:p>
        </w:tc>
        <w:tc>
          <w:tcPr>
            <w:tcW w:w="650" w:type="dxa"/>
            <w:vAlign w:val="center"/>
          </w:tcPr>
          <w:p>
            <w:pPr>
              <w:pStyle w:val="16"/>
              <w:spacing w:line="320" w:lineRule="exact"/>
              <w:ind w:firstLine="0" w:firstLineChars="0"/>
              <w:jc w:val="center"/>
              <w:rPr>
                <w:rFonts w:ascii="Times New Roman" w:hAnsi="Times New Roman" w:cs="Times New Roman"/>
                <w:sz w:val="24"/>
                <w:szCs w:val="24"/>
              </w:rPr>
            </w:pPr>
            <w:r>
              <w:rPr>
                <w:rStyle w:val="8"/>
                <w:rFonts w:ascii="Times New Roman" w:hAnsi="Times New Roman" w:cs="Times New Roman"/>
                <w:shd w:val="clear" w:color="auto" w:fill="FFFFFF"/>
              </w:rPr>
              <w:t>环境和可持续发展</w:t>
            </w:r>
          </w:p>
        </w:tc>
        <w:tc>
          <w:tcPr>
            <w:tcW w:w="648" w:type="dxa"/>
            <w:vAlign w:val="center"/>
          </w:tcPr>
          <w:p>
            <w:pPr>
              <w:pStyle w:val="16"/>
              <w:spacing w:line="320" w:lineRule="exact"/>
              <w:ind w:firstLine="0" w:firstLineChars="0"/>
              <w:jc w:val="center"/>
              <w:rPr>
                <w:rFonts w:ascii="Times New Roman" w:hAnsi="Times New Roman" w:cs="Times New Roman"/>
                <w:sz w:val="24"/>
                <w:szCs w:val="24"/>
              </w:rPr>
            </w:pPr>
            <w:r>
              <w:rPr>
                <w:rStyle w:val="8"/>
                <w:rFonts w:ascii="Times New Roman" w:hAnsi="Times New Roman" w:cs="Times New Roman"/>
                <w:shd w:val="clear" w:color="auto" w:fill="FFFFFF"/>
              </w:rPr>
              <w:t>职业规范</w:t>
            </w:r>
          </w:p>
        </w:tc>
        <w:tc>
          <w:tcPr>
            <w:tcW w:w="642" w:type="dxa"/>
            <w:vAlign w:val="center"/>
          </w:tcPr>
          <w:p>
            <w:pPr>
              <w:pStyle w:val="16"/>
              <w:spacing w:line="320" w:lineRule="exact"/>
              <w:ind w:firstLine="0" w:firstLineChars="0"/>
              <w:jc w:val="center"/>
              <w:rPr>
                <w:rStyle w:val="8"/>
                <w:rFonts w:ascii="Times New Roman" w:hAnsi="Times New Roman" w:cs="Times New Roman"/>
                <w:shd w:val="clear" w:color="auto" w:fill="FFFFFF"/>
              </w:rPr>
            </w:pPr>
            <w:r>
              <w:rPr>
                <w:rStyle w:val="8"/>
                <w:rFonts w:ascii="Times New Roman" w:hAnsi="Times New Roman" w:cs="Times New Roman"/>
                <w:shd w:val="clear" w:color="auto" w:fill="FFFFFF"/>
              </w:rPr>
              <w:t>个人和团队</w:t>
            </w:r>
          </w:p>
        </w:tc>
        <w:tc>
          <w:tcPr>
            <w:tcW w:w="633" w:type="dxa"/>
            <w:vAlign w:val="center"/>
          </w:tcPr>
          <w:p>
            <w:pPr>
              <w:pStyle w:val="16"/>
              <w:spacing w:line="320" w:lineRule="exact"/>
              <w:ind w:firstLine="0" w:firstLineChars="0"/>
              <w:jc w:val="center"/>
              <w:rPr>
                <w:rStyle w:val="8"/>
                <w:rFonts w:ascii="Times New Roman" w:hAnsi="Times New Roman" w:cs="Times New Roman"/>
                <w:shd w:val="clear" w:color="auto" w:fill="FFFFFF"/>
              </w:rPr>
            </w:pPr>
            <w:r>
              <w:rPr>
                <w:rStyle w:val="8"/>
                <w:rFonts w:ascii="Times New Roman" w:hAnsi="Times New Roman" w:cs="Times New Roman"/>
                <w:shd w:val="clear" w:color="auto" w:fill="FFFFFF"/>
              </w:rPr>
              <w:t>沟通</w:t>
            </w:r>
          </w:p>
        </w:tc>
        <w:tc>
          <w:tcPr>
            <w:tcW w:w="623" w:type="dxa"/>
            <w:vAlign w:val="center"/>
          </w:tcPr>
          <w:p>
            <w:pPr>
              <w:pStyle w:val="16"/>
              <w:spacing w:line="320" w:lineRule="exact"/>
              <w:ind w:firstLine="0" w:firstLineChars="0"/>
              <w:jc w:val="center"/>
              <w:rPr>
                <w:rStyle w:val="8"/>
                <w:rFonts w:ascii="Times New Roman" w:hAnsi="Times New Roman" w:cs="Times New Roman"/>
                <w:shd w:val="clear" w:color="auto" w:fill="FFFFFF"/>
              </w:rPr>
            </w:pPr>
            <w:r>
              <w:rPr>
                <w:rStyle w:val="8"/>
                <w:rFonts w:ascii="Times New Roman" w:hAnsi="Times New Roman" w:cs="Times New Roman"/>
                <w:shd w:val="clear" w:color="auto" w:fill="FFFFFF"/>
              </w:rPr>
              <w:t>项目管理</w:t>
            </w:r>
          </w:p>
        </w:tc>
        <w:tc>
          <w:tcPr>
            <w:tcW w:w="619" w:type="dxa"/>
            <w:vAlign w:val="center"/>
          </w:tcPr>
          <w:p>
            <w:pPr>
              <w:pStyle w:val="16"/>
              <w:spacing w:line="320" w:lineRule="exact"/>
              <w:ind w:firstLine="0" w:firstLineChars="0"/>
              <w:jc w:val="center"/>
              <w:rPr>
                <w:rStyle w:val="8"/>
                <w:rFonts w:ascii="Times New Roman" w:hAnsi="Times New Roman" w:cs="Times New Roman"/>
                <w:shd w:val="clear" w:color="auto" w:fill="FFFFFF"/>
              </w:rPr>
            </w:pPr>
            <w:r>
              <w:rPr>
                <w:rStyle w:val="8"/>
                <w:rFonts w:ascii="Times New Roman" w:hAnsi="Times New Roman" w:cs="Times New Roman"/>
                <w:shd w:val="clear" w:color="auto" w:fill="FFFFFF"/>
              </w:rPr>
              <w:t>终身学习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sz w:val="40"/>
                <w:szCs w:val="40"/>
              </w:rPr>
            </w:pPr>
            <w:r>
              <w:rPr>
                <w:kern w:val="0"/>
                <w:sz w:val="20"/>
                <w:szCs w:val="20"/>
              </w:rPr>
              <w:t>马克思主义基本原理</w:t>
            </w:r>
          </w:p>
        </w:tc>
        <w:tc>
          <w:tcPr>
            <w:tcW w:w="739" w:type="dxa"/>
            <w:vAlign w:val="center"/>
          </w:tcPr>
          <w:p>
            <w:pPr>
              <w:pStyle w:val="16"/>
              <w:spacing w:line="320" w:lineRule="exact"/>
              <w:ind w:firstLine="0" w:firstLineChars="0"/>
              <w:jc w:val="center"/>
              <w:rPr>
                <w:rFonts w:ascii="Times New Roman" w:hAnsi="Times New Roman" w:cs="Times New Roman"/>
                <w:sz w:val="24"/>
                <w:szCs w:val="24"/>
              </w:rPr>
            </w:pPr>
          </w:p>
        </w:tc>
        <w:tc>
          <w:tcPr>
            <w:tcW w:w="773" w:type="dxa"/>
            <w:vAlign w:val="center"/>
          </w:tcPr>
          <w:p>
            <w:pPr>
              <w:pStyle w:val="16"/>
              <w:spacing w:line="320" w:lineRule="exact"/>
              <w:ind w:firstLine="0" w:firstLineChars="0"/>
              <w:jc w:val="center"/>
              <w:rPr>
                <w:rFonts w:ascii="Times New Roman" w:hAnsi="Times New Roman" w:cs="Times New Roman"/>
                <w:sz w:val="24"/>
                <w:szCs w:val="24"/>
              </w:rPr>
            </w:pPr>
          </w:p>
        </w:tc>
        <w:tc>
          <w:tcPr>
            <w:tcW w:w="715" w:type="dxa"/>
            <w:vAlign w:val="center"/>
          </w:tcPr>
          <w:p>
            <w:pPr>
              <w:pStyle w:val="16"/>
              <w:spacing w:line="320" w:lineRule="exact"/>
              <w:ind w:firstLine="0" w:firstLineChars="0"/>
              <w:jc w:val="center"/>
              <w:rPr>
                <w:rFonts w:ascii="Times New Roman" w:hAnsi="Times New Roman" w:cs="Times New Roman"/>
                <w:sz w:val="24"/>
                <w:szCs w:val="24"/>
              </w:rPr>
            </w:pPr>
          </w:p>
        </w:tc>
        <w:tc>
          <w:tcPr>
            <w:tcW w:w="784" w:type="dxa"/>
            <w:vAlign w:val="center"/>
          </w:tcPr>
          <w:p>
            <w:pPr>
              <w:pStyle w:val="16"/>
              <w:spacing w:line="320" w:lineRule="exact"/>
              <w:ind w:firstLine="0" w:firstLineChars="0"/>
              <w:jc w:val="center"/>
              <w:rPr>
                <w:rFonts w:ascii="Times New Roman" w:hAnsi="Times New Roman" w:cs="Times New Roman"/>
                <w:sz w:val="24"/>
                <w:szCs w:val="24"/>
              </w:rPr>
            </w:pPr>
          </w:p>
        </w:tc>
        <w:tc>
          <w:tcPr>
            <w:tcW w:w="709" w:type="dxa"/>
            <w:vAlign w:val="center"/>
          </w:tcPr>
          <w:p>
            <w:pPr>
              <w:pStyle w:val="16"/>
              <w:spacing w:line="320" w:lineRule="exact"/>
              <w:ind w:firstLine="0" w:firstLineChars="0"/>
              <w:jc w:val="center"/>
              <w:rPr>
                <w:rFonts w:ascii="Times New Roman" w:hAnsi="Times New Roman" w:cs="Times New Roman"/>
                <w:sz w:val="24"/>
                <w:szCs w:val="24"/>
              </w:rPr>
            </w:pPr>
          </w:p>
        </w:tc>
        <w:tc>
          <w:tcPr>
            <w:tcW w:w="670" w:type="dxa"/>
            <w:vAlign w:val="center"/>
          </w:tcPr>
          <w:p>
            <w:pPr>
              <w:pStyle w:val="16"/>
              <w:spacing w:line="320" w:lineRule="exact"/>
              <w:ind w:firstLine="0" w:firstLineChars="0"/>
              <w:jc w:val="center"/>
              <w:rPr>
                <w:rFonts w:ascii="Times New Roman" w:hAnsi="Times New Roman" w:cs="Times New Roman"/>
                <w:sz w:val="24"/>
                <w:szCs w:val="24"/>
              </w:rPr>
            </w:pPr>
          </w:p>
        </w:tc>
        <w:tc>
          <w:tcPr>
            <w:tcW w:w="650"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48"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42" w:type="dxa"/>
            <w:vAlign w:val="center"/>
          </w:tcPr>
          <w:p>
            <w:pPr>
              <w:pStyle w:val="16"/>
              <w:spacing w:line="320" w:lineRule="exact"/>
              <w:ind w:firstLine="0" w:firstLineChars="0"/>
              <w:jc w:val="center"/>
              <w:rPr>
                <w:rFonts w:ascii="Times New Roman" w:hAnsi="Times New Roman" w:cs="Times New Roman"/>
                <w:sz w:val="24"/>
                <w:szCs w:val="24"/>
              </w:rPr>
            </w:pPr>
          </w:p>
        </w:tc>
        <w:tc>
          <w:tcPr>
            <w:tcW w:w="633"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23" w:type="dxa"/>
            <w:vAlign w:val="center"/>
          </w:tcPr>
          <w:p>
            <w:pPr>
              <w:pStyle w:val="16"/>
              <w:spacing w:line="320" w:lineRule="exact"/>
              <w:ind w:firstLine="0" w:firstLineChars="0"/>
              <w:jc w:val="center"/>
              <w:rPr>
                <w:rFonts w:ascii="Times New Roman" w:hAnsi="Times New Roman" w:cs="Times New Roman"/>
                <w:sz w:val="24"/>
                <w:szCs w:val="24"/>
              </w:rPr>
            </w:pPr>
          </w:p>
        </w:tc>
        <w:tc>
          <w:tcPr>
            <w:tcW w:w="619" w:type="dxa"/>
            <w:vAlign w:val="center"/>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sz w:val="40"/>
                <w:szCs w:val="40"/>
              </w:rPr>
            </w:pPr>
            <w:r>
              <w:rPr>
                <w:kern w:val="0"/>
                <w:sz w:val="20"/>
                <w:szCs w:val="20"/>
              </w:rPr>
              <w:t>形势与政策</w:t>
            </w:r>
          </w:p>
        </w:tc>
        <w:tc>
          <w:tcPr>
            <w:tcW w:w="739" w:type="dxa"/>
            <w:vAlign w:val="center"/>
          </w:tcPr>
          <w:p>
            <w:pPr>
              <w:pStyle w:val="16"/>
              <w:spacing w:line="320" w:lineRule="exact"/>
              <w:ind w:firstLine="0" w:firstLineChars="0"/>
              <w:jc w:val="center"/>
              <w:rPr>
                <w:rFonts w:ascii="Times New Roman" w:hAnsi="Times New Roman" w:cs="Times New Roman"/>
                <w:sz w:val="24"/>
                <w:szCs w:val="24"/>
              </w:rPr>
            </w:pPr>
          </w:p>
        </w:tc>
        <w:tc>
          <w:tcPr>
            <w:tcW w:w="773"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15" w:type="dxa"/>
            <w:vAlign w:val="center"/>
          </w:tcPr>
          <w:p>
            <w:pPr>
              <w:pStyle w:val="16"/>
              <w:spacing w:line="320" w:lineRule="exact"/>
              <w:ind w:firstLine="0" w:firstLineChars="0"/>
              <w:jc w:val="center"/>
              <w:rPr>
                <w:rFonts w:ascii="Times New Roman" w:hAnsi="Times New Roman" w:cs="Times New Roman"/>
                <w:sz w:val="24"/>
                <w:szCs w:val="24"/>
              </w:rPr>
            </w:pPr>
          </w:p>
        </w:tc>
        <w:tc>
          <w:tcPr>
            <w:tcW w:w="784" w:type="dxa"/>
            <w:vAlign w:val="center"/>
          </w:tcPr>
          <w:p>
            <w:pPr>
              <w:pStyle w:val="16"/>
              <w:spacing w:line="320" w:lineRule="exact"/>
              <w:ind w:firstLine="0" w:firstLineChars="0"/>
              <w:jc w:val="center"/>
              <w:rPr>
                <w:rFonts w:ascii="Times New Roman" w:hAnsi="Times New Roman" w:cs="Times New Roman"/>
                <w:sz w:val="24"/>
                <w:szCs w:val="24"/>
              </w:rPr>
            </w:pPr>
          </w:p>
        </w:tc>
        <w:tc>
          <w:tcPr>
            <w:tcW w:w="709" w:type="dxa"/>
            <w:vAlign w:val="center"/>
          </w:tcPr>
          <w:p>
            <w:pPr>
              <w:pStyle w:val="16"/>
              <w:spacing w:line="320" w:lineRule="exact"/>
              <w:ind w:firstLine="0" w:firstLineChars="0"/>
              <w:jc w:val="center"/>
              <w:rPr>
                <w:rFonts w:ascii="Times New Roman" w:hAnsi="Times New Roman" w:cs="Times New Roman"/>
                <w:sz w:val="24"/>
                <w:szCs w:val="24"/>
              </w:rPr>
            </w:pPr>
          </w:p>
        </w:tc>
        <w:tc>
          <w:tcPr>
            <w:tcW w:w="670"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50" w:type="dxa"/>
            <w:vAlign w:val="center"/>
          </w:tcPr>
          <w:p>
            <w:pPr>
              <w:pStyle w:val="16"/>
              <w:spacing w:line="320" w:lineRule="exact"/>
              <w:ind w:firstLine="0" w:firstLineChars="0"/>
              <w:jc w:val="center"/>
              <w:rPr>
                <w:rFonts w:ascii="Times New Roman" w:hAnsi="Times New Roman" w:cs="Times New Roman"/>
                <w:sz w:val="24"/>
                <w:szCs w:val="24"/>
              </w:rPr>
            </w:pPr>
          </w:p>
        </w:tc>
        <w:tc>
          <w:tcPr>
            <w:tcW w:w="648" w:type="dxa"/>
            <w:vAlign w:val="center"/>
          </w:tcPr>
          <w:p>
            <w:pPr>
              <w:pStyle w:val="16"/>
              <w:spacing w:line="320" w:lineRule="exact"/>
              <w:ind w:firstLine="0" w:firstLineChars="0"/>
              <w:jc w:val="center"/>
              <w:rPr>
                <w:rFonts w:ascii="Times New Roman" w:hAnsi="Times New Roman" w:cs="Times New Roman"/>
                <w:sz w:val="24"/>
                <w:szCs w:val="24"/>
              </w:rPr>
            </w:pPr>
          </w:p>
        </w:tc>
        <w:tc>
          <w:tcPr>
            <w:tcW w:w="642" w:type="dxa"/>
            <w:vAlign w:val="center"/>
          </w:tcPr>
          <w:p>
            <w:pPr>
              <w:pStyle w:val="16"/>
              <w:spacing w:line="320" w:lineRule="exact"/>
              <w:ind w:firstLine="0" w:firstLineChars="0"/>
              <w:jc w:val="center"/>
              <w:rPr>
                <w:rFonts w:ascii="Times New Roman" w:hAnsi="Times New Roman" w:cs="Times New Roman"/>
                <w:sz w:val="24"/>
                <w:szCs w:val="24"/>
              </w:rPr>
            </w:pPr>
          </w:p>
        </w:tc>
        <w:tc>
          <w:tcPr>
            <w:tcW w:w="633" w:type="dxa"/>
            <w:vAlign w:val="center"/>
          </w:tcPr>
          <w:p>
            <w:pPr>
              <w:pStyle w:val="16"/>
              <w:spacing w:line="320" w:lineRule="exact"/>
              <w:ind w:firstLine="0" w:firstLineChars="0"/>
              <w:jc w:val="center"/>
              <w:rPr>
                <w:rFonts w:ascii="Times New Roman" w:hAnsi="Times New Roman" w:cs="Times New Roman"/>
                <w:sz w:val="24"/>
                <w:szCs w:val="24"/>
              </w:rPr>
            </w:pPr>
          </w:p>
        </w:tc>
        <w:tc>
          <w:tcPr>
            <w:tcW w:w="623"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19" w:type="dxa"/>
            <w:vAlign w:val="center"/>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sz w:val="40"/>
                <w:szCs w:val="40"/>
              </w:rPr>
            </w:pPr>
            <w:r>
              <w:rPr>
                <w:kern w:val="0"/>
                <w:sz w:val="20"/>
                <w:szCs w:val="20"/>
              </w:rPr>
              <w:sym w:font="Symbol" w:char="F044"/>
            </w:r>
            <w:r>
              <w:rPr>
                <w:kern w:val="0"/>
                <w:sz w:val="20"/>
                <w:szCs w:val="20"/>
              </w:rPr>
              <w:t>大学英语</w:t>
            </w:r>
          </w:p>
        </w:tc>
        <w:tc>
          <w:tcPr>
            <w:tcW w:w="739" w:type="dxa"/>
            <w:vAlign w:val="center"/>
          </w:tcPr>
          <w:p>
            <w:pPr>
              <w:pStyle w:val="16"/>
              <w:spacing w:line="320" w:lineRule="exact"/>
              <w:ind w:firstLine="0" w:firstLineChars="0"/>
              <w:jc w:val="center"/>
              <w:rPr>
                <w:rFonts w:ascii="Times New Roman" w:hAnsi="Times New Roman" w:cs="Times New Roman"/>
                <w:sz w:val="24"/>
                <w:szCs w:val="24"/>
              </w:rPr>
            </w:pPr>
          </w:p>
        </w:tc>
        <w:tc>
          <w:tcPr>
            <w:tcW w:w="773" w:type="dxa"/>
            <w:vAlign w:val="center"/>
          </w:tcPr>
          <w:p>
            <w:pPr>
              <w:pStyle w:val="16"/>
              <w:spacing w:line="320" w:lineRule="exact"/>
              <w:ind w:firstLine="0" w:firstLineChars="0"/>
              <w:jc w:val="center"/>
              <w:rPr>
                <w:rFonts w:ascii="Times New Roman" w:hAnsi="Times New Roman" w:cs="Times New Roman"/>
                <w:sz w:val="24"/>
                <w:szCs w:val="24"/>
              </w:rPr>
            </w:pPr>
          </w:p>
        </w:tc>
        <w:tc>
          <w:tcPr>
            <w:tcW w:w="715" w:type="dxa"/>
            <w:vAlign w:val="center"/>
          </w:tcPr>
          <w:p>
            <w:pPr>
              <w:pStyle w:val="16"/>
              <w:spacing w:line="320" w:lineRule="exact"/>
              <w:ind w:firstLine="0" w:firstLineChars="0"/>
              <w:jc w:val="center"/>
              <w:rPr>
                <w:rFonts w:ascii="Times New Roman" w:hAnsi="Times New Roman" w:cs="Times New Roman"/>
                <w:sz w:val="24"/>
                <w:szCs w:val="24"/>
              </w:rPr>
            </w:pPr>
          </w:p>
        </w:tc>
        <w:tc>
          <w:tcPr>
            <w:tcW w:w="784" w:type="dxa"/>
            <w:vAlign w:val="center"/>
          </w:tcPr>
          <w:p>
            <w:pPr>
              <w:pStyle w:val="16"/>
              <w:spacing w:line="320" w:lineRule="exact"/>
              <w:ind w:firstLine="0" w:firstLineChars="0"/>
              <w:jc w:val="center"/>
              <w:rPr>
                <w:rFonts w:ascii="Times New Roman" w:hAnsi="Times New Roman" w:cs="Times New Roman"/>
                <w:sz w:val="24"/>
                <w:szCs w:val="24"/>
              </w:rPr>
            </w:pPr>
          </w:p>
        </w:tc>
        <w:tc>
          <w:tcPr>
            <w:tcW w:w="709" w:type="dxa"/>
            <w:vAlign w:val="center"/>
          </w:tcPr>
          <w:p>
            <w:pPr>
              <w:pStyle w:val="16"/>
              <w:spacing w:line="320" w:lineRule="exact"/>
              <w:ind w:firstLine="0" w:firstLineChars="0"/>
              <w:jc w:val="center"/>
              <w:rPr>
                <w:rFonts w:ascii="Times New Roman" w:hAnsi="Times New Roman" w:cs="Times New Roman"/>
                <w:sz w:val="24"/>
                <w:szCs w:val="24"/>
              </w:rPr>
            </w:pPr>
          </w:p>
        </w:tc>
        <w:tc>
          <w:tcPr>
            <w:tcW w:w="670"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50" w:type="dxa"/>
            <w:vAlign w:val="center"/>
          </w:tcPr>
          <w:p>
            <w:pPr>
              <w:pStyle w:val="16"/>
              <w:spacing w:line="320" w:lineRule="exact"/>
              <w:ind w:firstLine="0" w:firstLineChars="0"/>
              <w:jc w:val="center"/>
              <w:rPr>
                <w:rFonts w:ascii="Times New Roman" w:hAnsi="Times New Roman" w:cs="Times New Roman"/>
                <w:sz w:val="24"/>
                <w:szCs w:val="24"/>
              </w:rPr>
            </w:pPr>
          </w:p>
        </w:tc>
        <w:tc>
          <w:tcPr>
            <w:tcW w:w="648" w:type="dxa"/>
            <w:vAlign w:val="center"/>
          </w:tcPr>
          <w:p>
            <w:pPr>
              <w:pStyle w:val="16"/>
              <w:spacing w:line="320" w:lineRule="exact"/>
              <w:ind w:firstLine="0" w:firstLineChars="0"/>
              <w:jc w:val="center"/>
              <w:rPr>
                <w:rFonts w:ascii="Times New Roman" w:hAnsi="Times New Roman" w:cs="Times New Roman"/>
                <w:sz w:val="24"/>
                <w:szCs w:val="24"/>
              </w:rPr>
            </w:pPr>
          </w:p>
        </w:tc>
        <w:tc>
          <w:tcPr>
            <w:tcW w:w="642" w:type="dxa"/>
            <w:vAlign w:val="center"/>
          </w:tcPr>
          <w:p>
            <w:pPr>
              <w:pStyle w:val="16"/>
              <w:spacing w:line="320" w:lineRule="exact"/>
              <w:ind w:firstLine="0" w:firstLineChars="0"/>
              <w:jc w:val="center"/>
              <w:rPr>
                <w:rFonts w:ascii="Times New Roman" w:hAnsi="Times New Roman" w:cs="Times New Roman"/>
                <w:sz w:val="24"/>
                <w:szCs w:val="24"/>
              </w:rPr>
            </w:pPr>
          </w:p>
        </w:tc>
        <w:tc>
          <w:tcPr>
            <w:tcW w:w="633"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23"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19" w:type="dxa"/>
            <w:vAlign w:val="center"/>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sz w:val="40"/>
                <w:szCs w:val="40"/>
              </w:rPr>
            </w:pPr>
            <w:r>
              <w:rPr>
                <w:kern w:val="0"/>
                <w:sz w:val="20"/>
                <w:szCs w:val="20"/>
              </w:rPr>
              <w:t>大学生心理健康教育(非师范)</w:t>
            </w:r>
          </w:p>
        </w:tc>
        <w:tc>
          <w:tcPr>
            <w:tcW w:w="739" w:type="dxa"/>
            <w:vAlign w:val="center"/>
          </w:tcPr>
          <w:p>
            <w:pPr>
              <w:pStyle w:val="16"/>
              <w:spacing w:line="320" w:lineRule="exact"/>
              <w:ind w:firstLine="0" w:firstLineChars="0"/>
              <w:jc w:val="center"/>
              <w:rPr>
                <w:rFonts w:ascii="Times New Roman" w:hAnsi="Times New Roman" w:cs="Times New Roman"/>
                <w:sz w:val="24"/>
                <w:szCs w:val="24"/>
              </w:rPr>
            </w:pPr>
          </w:p>
        </w:tc>
        <w:tc>
          <w:tcPr>
            <w:tcW w:w="773" w:type="dxa"/>
            <w:vAlign w:val="center"/>
          </w:tcPr>
          <w:p>
            <w:pPr>
              <w:pStyle w:val="16"/>
              <w:spacing w:line="320" w:lineRule="exact"/>
              <w:ind w:firstLine="0" w:firstLineChars="0"/>
              <w:jc w:val="center"/>
              <w:rPr>
                <w:rFonts w:ascii="Times New Roman" w:hAnsi="Times New Roman" w:cs="Times New Roman"/>
                <w:sz w:val="24"/>
                <w:szCs w:val="24"/>
              </w:rPr>
            </w:pPr>
          </w:p>
        </w:tc>
        <w:tc>
          <w:tcPr>
            <w:tcW w:w="715" w:type="dxa"/>
            <w:vAlign w:val="center"/>
          </w:tcPr>
          <w:p>
            <w:pPr>
              <w:pStyle w:val="16"/>
              <w:spacing w:line="320" w:lineRule="exact"/>
              <w:ind w:firstLine="0" w:firstLineChars="0"/>
              <w:jc w:val="center"/>
              <w:rPr>
                <w:rFonts w:ascii="Times New Roman" w:hAnsi="Times New Roman" w:cs="Times New Roman"/>
                <w:sz w:val="24"/>
                <w:szCs w:val="24"/>
              </w:rPr>
            </w:pPr>
          </w:p>
        </w:tc>
        <w:tc>
          <w:tcPr>
            <w:tcW w:w="784" w:type="dxa"/>
            <w:vAlign w:val="center"/>
          </w:tcPr>
          <w:p>
            <w:pPr>
              <w:pStyle w:val="16"/>
              <w:spacing w:line="320" w:lineRule="exact"/>
              <w:ind w:firstLine="0" w:firstLineChars="0"/>
              <w:jc w:val="center"/>
              <w:rPr>
                <w:rFonts w:ascii="Times New Roman" w:hAnsi="Times New Roman" w:cs="Times New Roman"/>
                <w:sz w:val="24"/>
                <w:szCs w:val="24"/>
              </w:rPr>
            </w:pPr>
          </w:p>
        </w:tc>
        <w:tc>
          <w:tcPr>
            <w:tcW w:w="709" w:type="dxa"/>
            <w:vAlign w:val="center"/>
          </w:tcPr>
          <w:p>
            <w:pPr>
              <w:pStyle w:val="16"/>
              <w:spacing w:line="320" w:lineRule="exact"/>
              <w:ind w:firstLine="0" w:firstLineChars="0"/>
              <w:jc w:val="center"/>
              <w:rPr>
                <w:rFonts w:ascii="Times New Roman" w:hAnsi="Times New Roman" w:cs="Times New Roman"/>
                <w:sz w:val="24"/>
                <w:szCs w:val="24"/>
              </w:rPr>
            </w:pPr>
          </w:p>
        </w:tc>
        <w:tc>
          <w:tcPr>
            <w:tcW w:w="670" w:type="dxa"/>
            <w:vAlign w:val="center"/>
          </w:tcPr>
          <w:p>
            <w:pPr>
              <w:pStyle w:val="16"/>
              <w:spacing w:line="320" w:lineRule="exact"/>
              <w:ind w:firstLine="0" w:firstLineChars="0"/>
              <w:jc w:val="center"/>
              <w:rPr>
                <w:rFonts w:ascii="Times New Roman" w:hAnsi="Times New Roman" w:cs="Times New Roman"/>
                <w:sz w:val="24"/>
                <w:szCs w:val="24"/>
              </w:rPr>
            </w:pPr>
          </w:p>
        </w:tc>
        <w:tc>
          <w:tcPr>
            <w:tcW w:w="650" w:type="dxa"/>
            <w:vAlign w:val="center"/>
          </w:tcPr>
          <w:p>
            <w:pPr>
              <w:pStyle w:val="16"/>
              <w:spacing w:line="320" w:lineRule="exact"/>
              <w:ind w:firstLine="0" w:firstLineChars="0"/>
              <w:jc w:val="center"/>
              <w:rPr>
                <w:rFonts w:ascii="Times New Roman" w:hAnsi="Times New Roman" w:cs="Times New Roman"/>
                <w:sz w:val="24"/>
                <w:szCs w:val="24"/>
              </w:rPr>
            </w:pPr>
          </w:p>
        </w:tc>
        <w:tc>
          <w:tcPr>
            <w:tcW w:w="648" w:type="dxa"/>
            <w:vAlign w:val="center"/>
          </w:tcPr>
          <w:p>
            <w:pPr>
              <w:pStyle w:val="16"/>
              <w:spacing w:line="320" w:lineRule="exact"/>
              <w:ind w:firstLine="0" w:firstLineChars="0"/>
              <w:jc w:val="center"/>
              <w:rPr>
                <w:rFonts w:ascii="Times New Roman" w:hAnsi="Times New Roman" w:cs="Times New Roman"/>
                <w:sz w:val="24"/>
                <w:szCs w:val="24"/>
              </w:rPr>
            </w:pPr>
          </w:p>
        </w:tc>
        <w:tc>
          <w:tcPr>
            <w:tcW w:w="642"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33"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23"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19" w:type="dxa"/>
            <w:vAlign w:val="center"/>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sz w:val="40"/>
                <w:szCs w:val="40"/>
              </w:rPr>
            </w:pPr>
            <w:r>
              <w:rPr>
                <w:kern w:val="0"/>
                <w:sz w:val="20"/>
                <w:szCs w:val="20"/>
              </w:rPr>
              <w:t>大学生职业发展与就业指导</w:t>
            </w:r>
          </w:p>
        </w:tc>
        <w:tc>
          <w:tcPr>
            <w:tcW w:w="739" w:type="dxa"/>
          </w:tcPr>
          <w:p>
            <w:pPr>
              <w:pStyle w:val="16"/>
              <w:spacing w:line="320" w:lineRule="exact"/>
              <w:ind w:firstLine="0" w:firstLineChars="0"/>
              <w:jc w:val="center"/>
              <w:rPr>
                <w:rFonts w:ascii="Times New Roman" w:hAnsi="Times New Roman" w:cs="Times New Roman"/>
                <w:sz w:val="24"/>
                <w:szCs w:val="24"/>
              </w:rPr>
            </w:pP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1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sz w:val="40"/>
                <w:szCs w:val="40"/>
              </w:rPr>
            </w:pPr>
            <w:r>
              <w:rPr>
                <w:kern w:val="0"/>
                <w:sz w:val="20"/>
                <w:szCs w:val="20"/>
              </w:rPr>
              <w:t>创新创业基础</w:t>
            </w:r>
          </w:p>
        </w:tc>
        <w:tc>
          <w:tcPr>
            <w:tcW w:w="739" w:type="dxa"/>
          </w:tcPr>
          <w:p>
            <w:pPr>
              <w:pStyle w:val="16"/>
              <w:spacing w:line="320" w:lineRule="exact"/>
              <w:ind w:firstLine="0" w:firstLineChars="0"/>
              <w:jc w:val="center"/>
              <w:rPr>
                <w:rFonts w:ascii="Times New Roman" w:hAnsi="Times New Roman" w:cs="Times New Roman"/>
                <w:sz w:val="24"/>
                <w:szCs w:val="24"/>
              </w:rPr>
            </w:pP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高等数学A</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15" w:type="dxa"/>
          </w:tcPr>
          <w:p>
            <w:pPr>
              <w:pStyle w:val="16"/>
              <w:spacing w:line="320" w:lineRule="exact"/>
              <w:ind w:firstLine="0" w:firstLineChars="0"/>
              <w:jc w:val="center"/>
              <w:rPr>
                <w:rFonts w:ascii="Times New Roman" w:hAnsi="Times New Roman" w:cs="Times New Roman"/>
                <w:sz w:val="24"/>
                <w:szCs w:val="24"/>
              </w:rPr>
            </w:pPr>
          </w:p>
        </w:tc>
        <w:tc>
          <w:tcPr>
            <w:tcW w:w="784"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大学计算机基础</w:t>
            </w:r>
          </w:p>
        </w:tc>
        <w:tc>
          <w:tcPr>
            <w:tcW w:w="739" w:type="dxa"/>
          </w:tcPr>
          <w:p>
            <w:pPr>
              <w:pStyle w:val="16"/>
              <w:spacing w:line="320" w:lineRule="exact"/>
              <w:ind w:firstLine="0" w:firstLineChars="0"/>
              <w:jc w:val="center"/>
              <w:rPr>
                <w:rFonts w:ascii="Times New Roman" w:hAnsi="Times New Roman" w:cs="Times New Roman"/>
                <w:sz w:val="24"/>
                <w:szCs w:val="24"/>
              </w:rPr>
            </w:pPr>
          </w:p>
        </w:tc>
        <w:tc>
          <w:tcPr>
            <w:tcW w:w="773"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C程序设计</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sym w:font="Symbol" w:char="F044"/>
            </w:r>
            <w:r>
              <w:rPr>
                <w:kern w:val="0"/>
                <w:sz w:val="20"/>
                <w:szCs w:val="20"/>
              </w:rPr>
              <w:t>画法几何与工程制图</w:t>
            </w:r>
          </w:p>
        </w:tc>
        <w:tc>
          <w:tcPr>
            <w:tcW w:w="739"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vAlign w:val="center"/>
          </w:tcPr>
          <w:p>
            <w:pPr>
              <w:pStyle w:val="16"/>
              <w:spacing w:line="320" w:lineRule="exact"/>
              <w:ind w:firstLine="0" w:firstLineChars="0"/>
              <w:jc w:val="center"/>
              <w:rPr>
                <w:rFonts w:ascii="Times New Roman" w:hAnsi="Times New Roman" w:cs="Times New Roman"/>
                <w:sz w:val="24"/>
                <w:szCs w:val="24"/>
              </w:rPr>
            </w:pPr>
          </w:p>
        </w:tc>
        <w:tc>
          <w:tcPr>
            <w:tcW w:w="715"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vAlign w:val="center"/>
          </w:tcPr>
          <w:p>
            <w:pPr>
              <w:pStyle w:val="16"/>
              <w:spacing w:line="320" w:lineRule="exact"/>
              <w:ind w:firstLine="0" w:firstLineChars="0"/>
              <w:jc w:val="center"/>
              <w:rPr>
                <w:rFonts w:ascii="Times New Roman" w:hAnsi="Times New Roman" w:cs="Times New Roman"/>
                <w:sz w:val="24"/>
                <w:szCs w:val="24"/>
              </w:rPr>
            </w:pPr>
          </w:p>
        </w:tc>
        <w:tc>
          <w:tcPr>
            <w:tcW w:w="709" w:type="dxa"/>
            <w:vAlign w:val="center"/>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sym w:font="Symbol" w:char="F044"/>
            </w:r>
            <w:r>
              <w:rPr>
                <w:kern w:val="0"/>
                <w:sz w:val="20"/>
                <w:szCs w:val="20"/>
              </w:rPr>
              <w:t>理论力学</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sym w:font="Symbol" w:char="F044"/>
            </w:r>
            <w:r>
              <w:rPr>
                <w:kern w:val="0"/>
                <w:sz w:val="20"/>
                <w:szCs w:val="20"/>
              </w:rPr>
              <w:t>机械原理</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机械设计</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单片机原理与应用</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sym w:font="Symbol" w:char="F044"/>
            </w:r>
            <w:r>
              <w:rPr>
                <w:kern w:val="0"/>
                <w:sz w:val="20"/>
                <w:szCs w:val="20"/>
              </w:rPr>
              <w:t>电气控制与PLC</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材料力学</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15" w:type="dxa"/>
          </w:tcPr>
          <w:p>
            <w:pPr>
              <w:pStyle w:val="16"/>
              <w:spacing w:line="320" w:lineRule="exact"/>
              <w:ind w:firstLine="0" w:firstLineChars="0"/>
              <w:jc w:val="center"/>
              <w:rPr>
                <w:rFonts w:ascii="Times New Roman" w:hAnsi="Times New Roman" w:cs="Times New Roman"/>
                <w:sz w:val="24"/>
                <w:szCs w:val="24"/>
              </w:rPr>
            </w:pP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电路原理</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模拟电路</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数字电路</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控制工程基础</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金工实习</w:t>
            </w:r>
            <w:r>
              <w:rPr>
                <w:rFonts w:hint="eastAsia" w:ascii="宋体" w:hAnsi="宋体" w:cs="宋体"/>
                <w:kern w:val="0"/>
                <w:sz w:val="20"/>
                <w:szCs w:val="20"/>
              </w:rPr>
              <w:t>Ⅰ</w:t>
            </w:r>
            <w:r>
              <w:rPr>
                <w:kern w:val="0"/>
                <w:sz w:val="20"/>
                <w:szCs w:val="20"/>
              </w:rPr>
              <w:t>与</w:t>
            </w:r>
            <w:r>
              <w:rPr>
                <w:rFonts w:hint="eastAsia"/>
                <w:kern w:val="0"/>
                <w:sz w:val="20"/>
                <w:szCs w:val="20"/>
              </w:rPr>
              <w:t>计算机制图</w:t>
            </w:r>
          </w:p>
        </w:tc>
        <w:tc>
          <w:tcPr>
            <w:tcW w:w="739" w:type="dxa"/>
          </w:tcPr>
          <w:p>
            <w:pPr>
              <w:pStyle w:val="16"/>
              <w:spacing w:line="320" w:lineRule="exact"/>
              <w:ind w:firstLine="0" w:firstLineChars="0"/>
              <w:jc w:val="center"/>
              <w:rPr>
                <w:rFonts w:ascii="Times New Roman" w:hAnsi="Times New Roman" w:cs="Times New Roman"/>
                <w:sz w:val="24"/>
                <w:szCs w:val="24"/>
              </w:rPr>
            </w:pPr>
          </w:p>
        </w:tc>
        <w:tc>
          <w:tcPr>
            <w:tcW w:w="773"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电工电子课程设计</w:t>
            </w:r>
          </w:p>
        </w:tc>
        <w:tc>
          <w:tcPr>
            <w:tcW w:w="739" w:type="dxa"/>
          </w:tcPr>
          <w:p>
            <w:pPr>
              <w:pStyle w:val="16"/>
              <w:spacing w:line="320" w:lineRule="exact"/>
              <w:ind w:firstLine="0" w:firstLineChars="0"/>
              <w:jc w:val="center"/>
              <w:rPr>
                <w:rFonts w:ascii="Times New Roman" w:hAnsi="Times New Roman" w:cs="Times New Roman"/>
                <w:sz w:val="24"/>
                <w:szCs w:val="24"/>
              </w:rPr>
            </w:pPr>
          </w:p>
        </w:tc>
        <w:tc>
          <w:tcPr>
            <w:tcW w:w="773"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机械原理课程设计</w:t>
            </w:r>
          </w:p>
        </w:tc>
        <w:tc>
          <w:tcPr>
            <w:tcW w:w="739" w:type="dxa"/>
          </w:tcPr>
          <w:p>
            <w:pPr>
              <w:pStyle w:val="16"/>
              <w:spacing w:line="320" w:lineRule="exact"/>
              <w:ind w:firstLine="0" w:firstLineChars="0"/>
              <w:jc w:val="center"/>
              <w:rPr>
                <w:rFonts w:ascii="Times New Roman" w:hAnsi="Times New Roman" w:cs="Times New Roman"/>
                <w:sz w:val="24"/>
                <w:szCs w:val="24"/>
              </w:rPr>
            </w:pPr>
          </w:p>
        </w:tc>
        <w:tc>
          <w:tcPr>
            <w:tcW w:w="773"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机械设计课程设计</w:t>
            </w:r>
          </w:p>
        </w:tc>
        <w:tc>
          <w:tcPr>
            <w:tcW w:w="739" w:type="dxa"/>
          </w:tcPr>
          <w:p>
            <w:pPr>
              <w:pStyle w:val="16"/>
              <w:spacing w:line="320" w:lineRule="exact"/>
              <w:ind w:firstLine="0" w:firstLineChars="0"/>
              <w:jc w:val="center"/>
              <w:rPr>
                <w:rFonts w:ascii="Times New Roman" w:hAnsi="Times New Roman" w:cs="Times New Roman"/>
                <w:sz w:val="24"/>
                <w:szCs w:val="24"/>
              </w:rPr>
            </w:pPr>
          </w:p>
        </w:tc>
        <w:tc>
          <w:tcPr>
            <w:tcW w:w="773"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机电一体化课程设计</w:t>
            </w:r>
          </w:p>
        </w:tc>
        <w:tc>
          <w:tcPr>
            <w:tcW w:w="739" w:type="dxa"/>
          </w:tcPr>
          <w:p>
            <w:pPr>
              <w:pStyle w:val="16"/>
              <w:spacing w:line="320" w:lineRule="exact"/>
              <w:ind w:firstLine="0" w:firstLineChars="0"/>
              <w:jc w:val="center"/>
              <w:rPr>
                <w:rFonts w:ascii="Times New Roman" w:hAnsi="Times New Roman" w:cs="Times New Roman"/>
                <w:sz w:val="24"/>
                <w:szCs w:val="24"/>
              </w:rPr>
            </w:pPr>
          </w:p>
        </w:tc>
        <w:tc>
          <w:tcPr>
            <w:tcW w:w="773"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生产工艺实习</w:t>
            </w:r>
          </w:p>
        </w:tc>
        <w:tc>
          <w:tcPr>
            <w:tcW w:w="739" w:type="dxa"/>
          </w:tcPr>
          <w:p>
            <w:pPr>
              <w:pStyle w:val="16"/>
              <w:spacing w:line="320" w:lineRule="exact"/>
              <w:ind w:firstLine="0" w:firstLineChars="0"/>
              <w:jc w:val="center"/>
              <w:rPr>
                <w:rFonts w:ascii="Times New Roman" w:hAnsi="Times New Roman" w:cs="Times New Roman"/>
                <w:sz w:val="24"/>
                <w:szCs w:val="24"/>
              </w:rPr>
            </w:pP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p>
        </w:tc>
        <w:tc>
          <w:tcPr>
            <w:tcW w:w="784"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毕业实习</w:t>
            </w:r>
          </w:p>
        </w:tc>
        <w:tc>
          <w:tcPr>
            <w:tcW w:w="739" w:type="dxa"/>
          </w:tcPr>
          <w:p>
            <w:pPr>
              <w:pStyle w:val="16"/>
              <w:spacing w:line="320" w:lineRule="exact"/>
              <w:ind w:firstLine="0" w:firstLineChars="0"/>
              <w:jc w:val="center"/>
              <w:rPr>
                <w:rFonts w:ascii="Times New Roman" w:hAnsi="Times New Roman" w:cs="Times New Roman"/>
                <w:sz w:val="24"/>
                <w:szCs w:val="24"/>
              </w:rPr>
            </w:pP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毕业设计（论文）</w:t>
            </w:r>
          </w:p>
        </w:tc>
        <w:tc>
          <w:tcPr>
            <w:tcW w:w="739" w:type="dxa"/>
          </w:tcPr>
          <w:p>
            <w:pPr>
              <w:pStyle w:val="16"/>
              <w:spacing w:line="320" w:lineRule="exact"/>
              <w:ind w:firstLine="0" w:firstLineChars="0"/>
              <w:jc w:val="center"/>
              <w:rPr>
                <w:rFonts w:ascii="Times New Roman" w:hAnsi="Times New Roman" w:cs="Times New Roman"/>
                <w:sz w:val="24"/>
                <w:szCs w:val="24"/>
              </w:rPr>
            </w:pP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物流技术与装备</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物流自动化系统设计</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物流信息技术</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rFonts w:hint="eastAsia"/>
                <w:kern w:val="0"/>
                <w:sz w:val="20"/>
                <w:szCs w:val="20"/>
              </w:rPr>
              <w:t>虚拟仪器技术</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机器人技术</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工程材料与机械制造基础</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测试技术与传感器</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数控技术基础</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液压与气压传动</w:t>
            </w:r>
          </w:p>
        </w:tc>
        <w:tc>
          <w:tcPr>
            <w:tcW w:w="739"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84" w:type="dxa"/>
          </w:tcPr>
          <w:p>
            <w:pPr>
              <w:pStyle w:val="16"/>
              <w:spacing w:line="320" w:lineRule="exact"/>
              <w:ind w:firstLine="0" w:firstLineChars="0"/>
              <w:jc w:val="center"/>
              <w:rPr>
                <w:rFonts w:ascii="Times New Roman" w:hAnsi="Times New Roman" w:cs="Times New Roman"/>
                <w:sz w:val="24"/>
                <w:szCs w:val="24"/>
              </w:rPr>
            </w:pP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p>
        </w:tc>
        <w:tc>
          <w:tcPr>
            <w:tcW w:w="650" w:type="dxa"/>
          </w:tcPr>
          <w:p>
            <w:pPr>
              <w:pStyle w:val="16"/>
              <w:spacing w:line="320" w:lineRule="exact"/>
              <w:ind w:firstLine="0" w:firstLineChars="0"/>
              <w:jc w:val="center"/>
              <w:rPr>
                <w:rFonts w:ascii="Times New Roman" w:hAnsi="Times New Roman" w:cs="Times New Roman"/>
                <w:sz w:val="24"/>
                <w:szCs w:val="24"/>
              </w:rPr>
            </w:pP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机电一体化系统设计</w:t>
            </w:r>
          </w:p>
        </w:tc>
        <w:tc>
          <w:tcPr>
            <w:tcW w:w="739" w:type="dxa"/>
          </w:tcPr>
          <w:p>
            <w:pPr>
              <w:pStyle w:val="16"/>
              <w:spacing w:line="320" w:lineRule="exact"/>
              <w:ind w:firstLine="0" w:firstLineChars="0"/>
              <w:jc w:val="center"/>
              <w:rPr>
                <w:rFonts w:ascii="Times New Roman" w:hAnsi="Times New Roman" w:cs="Times New Roman"/>
                <w:sz w:val="24"/>
                <w:szCs w:val="24"/>
              </w:rPr>
            </w:pP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p>
        </w:tc>
        <w:tc>
          <w:tcPr>
            <w:tcW w:w="784"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50"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649" w:type="dxa"/>
            <w:vAlign w:val="center"/>
          </w:tcPr>
          <w:p>
            <w:pPr>
              <w:widowControl/>
              <w:snapToGrid w:val="0"/>
              <w:spacing w:line="0" w:lineRule="atLeast"/>
              <w:jc w:val="center"/>
              <w:rPr>
                <w:kern w:val="0"/>
                <w:sz w:val="20"/>
                <w:szCs w:val="20"/>
              </w:rPr>
            </w:pPr>
            <w:r>
              <w:rPr>
                <w:kern w:val="0"/>
                <w:sz w:val="20"/>
                <w:szCs w:val="20"/>
              </w:rPr>
              <w:t>机械创新与实践</w:t>
            </w:r>
          </w:p>
        </w:tc>
        <w:tc>
          <w:tcPr>
            <w:tcW w:w="739" w:type="dxa"/>
          </w:tcPr>
          <w:p>
            <w:pPr>
              <w:pStyle w:val="16"/>
              <w:spacing w:line="320" w:lineRule="exact"/>
              <w:ind w:firstLine="0" w:firstLineChars="0"/>
              <w:jc w:val="center"/>
              <w:rPr>
                <w:rFonts w:ascii="Times New Roman" w:hAnsi="Times New Roman" w:cs="Times New Roman"/>
                <w:sz w:val="24"/>
                <w:szCs w:val="24"/>
              </w:rPr>
            </w:pPr>
          </w:p>
        </w:tc>
        <w:tc>
          <w:tcPr>
            <w:tcW w:w="773" w:type="dxa"/>
          </w:tcPr>
          <w:p>
            <w:pPr>
              <w:pStyle w:val="16"/>
              <w:spacing w:line="320" w:lineRule="exact"/>
              <w:ind w:firstLine="0" w:firstLineChars="0"/>
              <w:jc w:val="center"/>
              <w:rPr>
                <w:rFonts w:ascii="Times New Roman" w:hAnsi="Times New Roman" w:cs="Times New Roman"/>
                <w:sz w:val="24"/>
                <w:szCs w:val="24"/>
              </w:rPr>
            </w:pPr>
          </w:p>
        </w:tc>
        <w:tc>
          <w:tcPr>
            <w:tcW w:w="715" w:type="dxa"/>
          </w:tcPr>
          <w:p>
            <w:pPr>
              <w:pStyle w:val="16"/>
              <w:spacing w:line="320" w:lineRule="exact"/>
              <w:ind w:firstLine="0" w:firstLineChars="0"/>
              <w:jc w:val="center"/>
              <w:rPr>
                <w:rFonts w:ascii="Times New Roman" w:hAnsi="Times New Roman" w:cs="Times New Roman"/>
                <w:sz w:val="24"/>
                <w:szCs w:val="24"/>
              </w:rPr>
            </w:pPr>
          </w:p>
        </w:tc>
        <w:tc>
          <w:tcPr>
            <w:tcW w:w="784"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Pr>
          <w:p>
            <w:pPr>
              <w:pStyle w:val="16"/>
              <w:spacing w:line="320" w:lineRule="exact"/>
              <w:ind w:firstLine="0" w:firstLineChars="0"/>
              <w:jc w:val="center"/>
              <w:rPr>
                <w:rFonts w:ascii="Times New Roman" w:hAnsi="Times New Roman" w:cs="Times New Roman"/>
                <w:sz w:val="24"/>
                <w:szCs w:val="24"/>
              </w:rPr>
            </w:pPr>
          </w:p>
        </w:tc>
        <w:tc>
          <w:tcPr>
            <w:tcW w:w="670"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50" w:type="dxa"/>
          </w:tcPr>
          <w:p>
            <w:pPr>
              <w:pStyle w:val="16"/>
              <w:spacing w:line="320" w:lineRule="exact"/>
              <w:ind w:firstLine="0" w:firstLineChars="0"/>
              <w:jc w:val="center"/>
              <w:rPr>
                <w:rFonts w:ascii="Times New Roman" w:hAnsi="Times New Roman" w:cs="Times New Roman"/>
                <w:sz w:val="24"/>
                <w:szCs w:val="24"/>
              </w:rPr>
            </w:pPr>
            <w:r>
              <w:rPr>
                <w:rFonts w:ascii="Times New Roman" w:hAnsi="Times New Roman" w:cs="Times New Roman"/>
                <w:sz w:val="24"/>
                <w:szCs w:val="24"/>
              </w:rPr>
              <w:t>●</w:t>
            </w:r>
          </w:p>
        </w:tc>
        <w:tc>
          <w:tcPr>
            <w:tcW w:w="648" w:type="dxa"/>
          </w:tcPr>
          <w:p>
            <w:pPr>
              <w:pStyle w:val="16"/>
              <w:spacing w:line="320" w:lineRule="exact"/>
              <w:ind w:firstLine="0" w:firstLineChars="0"/>
              <w:jc w:val="center"/>
              <w:rPr>
                <w:rFonts w:ascii="Times New Roman" w:hAnsi="Times New Roman" w:cs="Times New Roman"/>
                <w:sz w:val="24"/>
                <w:szCs w:val="24"/>
              </w:rPr>
            </w:pPr>
          </w:p>
        </w:tc>
        <w:tc>
          <w:tcPr>
            <w:tcW w:w="642" w:type="dxa"/>
          </w:tcPr>
          <w:p>
            <w:pPr>
              <w:pStyle w:val="16"/>
              <w:spacing w:line="320" w:lineRule="exact"/>
              <w:ind w:firstLine="0" w:firstLineChars="0"/>
              <w:jc w:val="center"/>
              <w:rPr>
                <w:rFonts w:ascii="Times New Roman" w:hAnsi="Times New Roman" w:cs="Times New Roman"/>
                <w:sz w:val="24"/>
                <w:szCs w:val="24"/>
              </w:rPr>
            </w:pPr>
          </w:p>
        </w:tc>
        <w:tc>
          <w:tcPr>
            <w:tcW w:w="633" w:type="dxa"/>
          </w:tcPr>
          <w:p>
            <w:pPr>
              <w:pStyle w:val="16"/>
              <w:spacing w:line="320" w:lineRule="exact"/>
              <w:ind w:firstLine="0" w:firstLineChars="0"/>
              <w:jc w:val="center"/>
              <w:rPr>
                <w:rFonts w:ascii="Times New Roman" w:hAnsi="Times New Roman" w:cs="Times New Roman"/>
                <w:sz w:val="24"/>
                <w:szCs w:val="24"/>
              </w:rPr>
            </w:pPr>
          </w:p>
        </w:tc>
        <w:tc>
          <w:tcPr>
            <w:tcW w:w="623" w:type="dxa"/>
          </w:tcPr>
          <w:p>
            <w:pPr>
              <w:pStyle w:val="16"/>
              <w:spacing w:line="320" w:lineRule="exact"/>
              <w:ind w:firstLine="0" w:firstLineChars="0"/>
              <w:jc w:val="center"/>
              <w:rPr>
                <w:rFonts w:ascii="Times New Roman" w:hAnsi="Times New Roman" w:cs="Times New Roman"/>
                <w:sz w:val="24"/>
                <w:szCs w:val="24"/>
              </w:rPr>
            </w:pPr>
          </w:p>
        </w:tc>
        <w:tc>
          <w:tcPr>
            <w:tcW w:w="619" w:type="dxa"/>
          </w:tcPr>
          <w:p>
            <w:pPr>
              <w:pStyle w:val="16"/>
              <w:spacing w:line="320" w:lineRule="exact"/>
              <w:ind w:firstLine="0" w:firstLineChars="0"/>
              <w:jc w:val="center"/>
              <w:rPr>
                <w:rFonts w:ascii="Times New Roman" w:hAnsi="Times New Roman" w:cs="Times New Roman"/>
                <w:sz w:val="24"/>
                <w:szCs w:val="24"/>
              </w:rPr>
            </w:pPr>
          </w:p>
        </w:tc>
      </w:tr>
    </w:tbl>
    <w:p>
      <w:pPr>
        <w:adjustRightInd w:val="0"/>
        <w:snapToGrid w:val="0"/>
        <w:spacing w:line="440" w:lineRule="exact"/>
        <w:rPr>
          <w:kern w:val="0"/>
          <w:sz w:val="24"/>
        </w:rPr>
      </w:pPr>
      <w:r>
        <w:rPr>
          <w:b/>
          <w:sz w:val="24"/>
        </w:rPr>
        <w:t>（二）学生修读说明：</w:t>
      </w:r>
    </w:p>
    <w:p>
      <w:pPr>
        <w:spacing w:line="500" w:lineRule="exact"/>
        <w:ind w:firstLine="480" w:firstLineChars="200"/>
        <w:rPr>
          <w:rFonts w:ascii="宋体" w:hAnsi="宋体" w:cs="宋体"/>
          <w:sz w:val="24"/>
        </w:rPr>
      </w:pPr>
      <w:r>
        <w:rPr>
          <w:rFonts w:hint="eastAsia" w:ascii="宋体" w:hAnsi="宋体" w:cs="宋体"/>
          <w:sz w:val="24"/>
        </w:rPr>
        <w:t>1．“国防教育”、“军事训练”、“形势与政策”、</w:t>
      </w:r>
      <w:r>
        <w:rPr>
          <w:rFonts w:hint="eastAsia" w:ascii="宋体" w:hAnsi="宋体" w:cs="宋体"/>
          <w:spacing w:val="-6"/>
          <w:sz w:val="24"/>
        </w:rPr>
        <w:t>、“创新创业基础”、</w:t>
      </w:r>
      <w:r>
        <w:rPr>
          <w:rFonts w:hint="eastAsia" w:ascii="宋体" w:hAnsi="宋体" w:cs="宋体"/>
          <w:sz w:val="24"/>
        </w:rPr>
        <w:t>“大学生职业发展与就业指导”等必修课程，共计9学分不列入按学分收费范围。</w:t>
      </w:r>
    </w:p>
    <w:p>
      <w:pPr>
        <w:spacing w:line="500" w:lineRule="exact"/>
        <w:ind w:firstLine="480" w:firstLineChars="200"/>
        <w:rPr>
          <w:rFonts w:ascii="宋体" w:hAnsi="宋体" w:cs="宋体"/>
          <w:sz w:val="24"/>
        </w:rPr>
      </w:pPr>
      <w:r>
        <w:rPr>
          <w:rFonts w:hint="eastAsia" w:ascii="宋体" w:hAnsi="宋体" w:cs="宋体"/>
          <w:sz w:val="24"/>
        </w:rPr>
        <w:t>2．第二课堂学分：第二课堂是指在第一课堂以外的一切传授知识、培养能力的活动，是第一课堂的延伸和补充。第二课堂学分不列入按学分收费范围，按照《湖州师范学院学生课外学分管理办法》认定。第二课堂内容主要包括暑期专业实践、学科竞赛、学生科研项目、论文和专利等。</w:t>
      </w:r>
    </w:p>
    <w:p>
      <w:pPr>
        <w:spacing w:line="500" w:lineRule="exact"/>
        <w:ind w:firstLine="480" w:firstLineChars="200"/>
        <w:rPr>
          <w:rFonts w:ascii="宋体" w:hAnsi="宋体" w:cs="宋体"/>
          <w:sz w:val="24"/>
        </w:rPr>
      </w:pPr>
      <w:r>
        <w:rPr>
          <w:rFonts w:hint="eastAsia" w:ascii="宋体" w:hAnsi="宋体" w:cs="宋体"/>
          <w:sz w:val="24"/>
        </w:rPr>
        <w:t>3．通识选修课：通识限选课须修满8个学分，大学英语类课程须修满6个学分（从附件表1中选修），国学经典类课程须修满2个学分（从附件表2中选修）。通识任选课须修满6个学分（第2学期开始修读，至少选修人文社科类通识课程2学分，非艺术体育类专业至少修读艺术体育类通识课程2学分，网络修读不得超过2学分）。</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4．每位学生必须修满规定的通识课程、专业课程与实践性课程的学分，总修读课程学分不低于169个学分，第二课堂学分不低于5个学分，并同时符合学校的其他有关规定，方可毕业。</w:t>
      </w:r>
    </w:p>
    <w:p>
      <w:pPr>
        <w:adjustRightInd w:val="0"/>
        <w:snapToGrid w:val="0"/>
        <w:spacing w:line="440" w:lineRule="exact"/>
        <w:ind w:firstLine="480" w:firstLineChars="200"/>
        <w:rPr>
          <w:rFonts w:ascii="宋体" w:hAnsi="宋体" w:cs="宋体"/>
          <w:sz w:val="24"/>
        </w:rPr>
      </w:pPr>
    </w:p>
    <w:p>
      <w:pPr>
        <w:spacing w:line="500" w:lineRule="exact"/>
        <w:ind w:firstLine="482" w:firstLineChars="200"/>
        <w:rPr>
          <w:b/>
          <w:sz w:val="24"/>
        </w:rPr>
      </w:pPr>
      <w:r>
        <w:rPr>
          <w:b/>
          <w:sz w:val="24"/>
        </w:rPr>
        <w:t>五、专业实践能力培养、技能训练体系</w:t>
      </w:r>
    </w:p>
    <w:p>
      <w:pPr>
        <w:adjustRightInd w:val="0"/>
        <w:snapToGrid w:val="0"/>
        <w:spacing w:line="440" w:lineRule="exact"/>
        <w:ind w:firstLine="480" w:firstLineChars="200"/>
        <w:rPr>
          <w:sz w:val="24"/>
        </w:rPr>
      </w:pPr>
      <w:r>
        <w:rPr>
          <w:sz w:val="24"/>
        </w:rPr>
        <w:t>实践教学环节贯穿专业培养的全过程，主要包括：教育实习、生产实习、金工实习、电子线路实习、课程设计、毕业实习及毕业设计（论文）、集中的课程实验、社会调查和各类课外科技活动等，本专业实践安排路线如下图。</w:t>
      </w:r>
    </w:p>
    <w:p>
      <w:pPr>
        <w:jc w:val="center"/>
      </w:pPr>
      <w:r>
        <w:drawing>
          <wp:inline distT="0" distB="0" distL="0" distR="0">
            <wp:extent cx="6153150" cy="17843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53150" cy="1784350"/>
                    </a:xfrm>
                    <a:prstGeom prst="rect">
                      <a:avLst/>
                    </a:prstGeom>
                    <a:noFill/>
                    <a:ln>
                      <a:noFill/>
                    </a:ln>
                  </pic:spPr>
                </pic:pic>
              </a:graphicData>
            </a:graphic>
          </wp:inline>
        </w:drawing>
      </w:r>
    </w:p>
    <w:p>
      <w:pPr>
        <w:spacing w:line="500" w:lineRule="exact"/>
        <w:ind w:firstLine="480" w:firstLineChars="200"/>
        <w:rPr>
          <w:sz w:val="24"/>
        </w:rPr>
      </w:pPr>
    </w:p>
    <w:p>
      <w:pPr>
        <w:spacing w:line="500" w:lineRule="exact"/>
        <w:ind w:firstLine="480" w:firstLineChars="200"/>
        <w:rPr>
          <w:sz w:val="24"/>
        </w:rPr>
      </w:pPr>
      <w:r>
        <w:rPr>
          <w:rFonts w:hint="eastAsia"/>
          <w:sz w:val="24"/>
        </w:rPr>
        <w:t>机械电子工程专业实践教学实施计划表如下：</w:t>
      </w:r>
    </w:p>
    <w:tbl>
      <w:tblPr>
        <w:tblStyle w:val="11"/>
        <w:tblW w:w="95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070"/>
        <w:gridCol w:w="4777"/>
        <w:gridCol w:w="557"/>
        <w:gridCol w:w="708"/>
        <w:gridCol w:w="567"/>
        <w:gridCol w:w="426"/>
        <w:gridCol w:w="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9" w:type="dxa"/>
            <w:vAlign w:val="center"/>
          </w:tcPr>
          <w:p>
            <w:pPr>
              <w:adjustRightInd w:val="0"/>
              <w:snapToGrid w:val="0"/>
              <w:jc w:val="center"/>
              <w:rPr>
                <w:kern w:val="0"/>
                <w:sz w:val="20"/>
                <w:szCs w:val="20"/>
              </w:rPr>
            </w:pPr>
            <w:r>
              <w:rPr>
                <w:rFonts w:hint="eastAsia"/>
                <w:kern w:val="0"/>
                <w:sz w:val="20"/>
                <w:szCs w:val="20"/>
              </w:rPr>
              <w:t>序号</w:t>
            </w:r>
          </w:p>
        </w:tc>
        <w:tc>
          <w:tcPr>
            <w:tcW w:w="1070" w:type="dxa"/>
            <w:vAlign w:val="center"/>
          </w:tcPr>
          <w:p>
            <w:pPr>
              <w:adjustRightInd w:val="0"/>
              <w:snapToGrid w:val="0"/>
              <w:jc w:val="center"/>
              <w:rPr>
                <w:kern w:val="0"/>
                <w:sz w:val="20"/>
                <w:szCs w:val="20"/>
              </w:rPr>
            </w:pPr>
            <w:r>
              <w:rPr>
                <w:rFonts w:hint="eastAsia"/>
                <w:kern w:val="0"/>
                <w:sz w:val="20"/>
                <w:szCs w:val="20"/>
              </w:rPr>
              <w:t>项目名称</w:t>
            </w:r>
          </w:p>
        </w:tc>
        <w:tc>
          <w:tcPr>
            <w:tcW w:w="4777" w:type="dxa"/>
            <w:vAlign w:val="center"/>
          </w:tcPr>
          <w:p>
            <w:pPr>
              <w:adjustRightInd w:val="0"/>
              <w:snapToGrid w:val="0"/>
              <w:jc w:val="center"/>
              <w:rPr>
                <w:kern w:val="0"/>
                <w:sz w:val="20"/>
                <w:szCs w:val="20"/>
              </w:rPr>
            </w:pPr>
            <w:r>
              <w:rPr>
                <w:rFonts w:hint="eastAsia"/>
                <w:kern w:val="0"/>
                <w:sz w:val="20"/>
                <w:szCs w:val="20"/>
              </w:rPr>
              <w:t>主要内容</w:t>
            </w:r>
          </w:p>
        </w:tc>
        <w:tc>
          <w:tcPr>
            <w:tcW w:w="557" w:type="dxa"/>
            <w:vAlign w:val="center"/>
          </w:tcPr>
          <w:p>
            <w:pPr>
              <w:adjustRightInd w:val="0"/>
              <w:snapToGrid w:val="0"/>
              <w:jc w:val="center"/>
              <w:rPr>
                <w:kern w:val="0"/>
                <w:sz w:val="20"/>
                <w:szCs w:val="20"/>
              </w:rPr>
            </w:pPr>
            <w:r>
              <w:rPr>
                <w:rFonts w:hint="eastAsia"/>
                <w:kern w:val="0"/>
                <w:sz w:val="20"/>
                <w:szCs w:val="20"/>
              </w:rPr>
              <w:t>学期</w:t>
            </w:r>
          </w:p>
        </w:tc>
        <w:tc>
          <w:tcPr>
            <w:tcW w:w="708" w:type="dxa"/>
            <w:vAlign w:val="center"/>
          </w:tcPr>
          <w:p>
            <w:pPr>
              <w:adjustRightInd w:val="0"/>
              <w:snapToGrid w:val="0"/>
              <w:jc w:val="center"/>
              <w:rPr>
                <w:kern w:val="0"/>
                <w:sz w:val="20"/>
                <w:szCs w:val="20"/>
              </w:rPr>
            </w:pPr>
            <w:r>
              <w:rPr>
                <w:rFonts w:hint="eastAsia"/>
                <w:kern w:val="0"/>
                <w:sz w:val="20"/>
                <w:szCs w:val="20"/>
              </w:rPr>
              <w:t>周数</w:t>
            </w:r>
          </w:p>
        </w:tc>
        <w:tc>
          <w:tcPr>
            <w:tcW w:w="567" w:type="dxa"/>
            <w:vAlign w:val="center"/>
          </w:tcPr>
          <w:p>
            <w:pPr>
              <w:adjustRightInd w:val="0"/>
              <w:snapToGrid w:val="0"/>
              <w:jc w:val="center"/>
              <w:rPr>
                <w:kern w:val="0"/>
                <w:sz w:val="20"/>
                <w:szCs w:val="20"/>
              </w:rPr>
            </w:pPr>
            <w:r>
              <w:rPr>
                <w:rFonts w:hint="eastAsia"/>
                <w:kern w:val="0"/>
                <w:sz w:val="20"/>
                <w:szCs w:val="20"/>
              </w:rPr>
              <w:t>学分</w:t>
            </w:r>
          </w:p>
        </w:tc>
        <w:tc>
          <w:tcPr>
            <w:tcW w:w="426" w:type="dxa"/>
            <w:vAlign w:val="center"/>
          </w:tcPr>
          <w:p>
            <w:pPr>
              <w:adjustRightInd w:val="0"/>
              <w:snapToGrid w:val="0"/>
              <w:jc w:val="center"/>
              <w:rPr>
                <w:kern w:val="0"/>
                <w:sz w:val="20"/>
                <w:szCs w:val="20"/>
              </w:rPr>
            </w:pPr>
            <w:r>
              <w:rPr>
                <w:rFonts w:hint="eastAsia"/>
                <w:kern w:val="0"/>
                <w:sz w:val="20"/>
                <w:szCs w:val="20"/>
              </w:rPr>
              <w:t>地点</w:t>
            </w:r>
          </w:p>
        </w:tc>
        <w:tc>
          <w:tcPr>
            <w:tcW w:w="792" w:type="dxa"/>
            <w:vAlign w:val="center"/>
          </w:tcPr>
          <w:p>
            <w:pPr>
              <w:adjustRightInd w:val="0"/>
              <w:snapToGrid w:val="0"/>
              <w:jc w:val="center"/>
              <w:rPr>
                <w:kern w:val="0"/>
                <w:sz w:val="20"/>
                <w:szCs w:val="20"/>
              </w:rPr>
            </w:pPr>
            <w:r>
              <w:rPr>
                <w:rFonts w:hint="eastAsia"/>
                <w:kern w:val="0"/>
                <w:sz w:val="20"/>
                <w:szCs w:val="20"/>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9" w:type="dxa"/>
            <w:vAlign w:val="center"/>
          </w:tcPr>
          <w:p>
            <w:pPr>
              <w:adjustRightInd w:val="0"/>
              <w:snapToGrid w:val="0"/>
              <w:jc w:val="center"/>
              <w:rPr>
                <w:kern w:val="0"/>
                <w:sz w:val="20"/>
                <w:szCs w:val="20"/>
              </w:rPr>
            </w:pPr>
            <w:r>
              <w:rPr>
                <w:rFonts w:hint="eastAsia"/>
                <w:kern w:val="0"/>
                <w:sz w:val="20"/>
                <w:szCs w:val="20"/>
              </w:rPr>
              <w:t>1</w:t>
            </w:r>
          </w:p>
        </w:tc>
        <w:tc>
          <w:tcPr>
            <w:tcW w:w="1070" w:type="dxa"/>
            <w:vAlign w:val="center"/>
          </w:tcPr>
          <w:p>
            <w:pPr>
              <w:adjustRightInd w:val="0"/>
              <w:snapToGrid w:val="0"/>
              <w:rPr>
                <w:rFonts w:ascii="Arial" w:hAnsi="Arial" w:cs="Arial"/>
                <w:kern w:val="0"/>
                <w:sz w:val="20"/>
                <w:szCs w:val="21"/>
              </w:rPr>
            </w:pPr>
            <w:r>
              <w:rPr>
                <w:rFonts w:hint="eastAsia" w:ascii="Arial" w:hAnsi="Arial" w:cs="Arial"/>
                <w:kern w:val="0"/>
                <w:sz w:val="20"/>
                <w:szCs w:val="21"/>
              </w:rPr>
              <w:t>金工实习Ⅰ与计算机制图</w:t>
            </w:r>
          </w:p>
        </w:tc>
        <w:tc>
          <w:tcPr>
            <w:tcW w:w="4777" w:type="dxa"/>
            <w:vAlign w:val="center"/>
          </w:tcPr>
          <w:p>
            <w:pPr>
              <w:adjustRightInd w:val="0"/>
              <w:snapToGrid w:val="0"/>
              <w:rPr>
                <w:kern w:val="0"/>
                <w:sz w:val="20"/>
                <w:szCs w:val="20"/>
              </w:rPr>
            </w:pPr>
            <w:r>
              <w:rPr>
                <w:kern w:val="0"/>
                <w:sz w:val="20"/>
                <w:szCs w:val="20"/>
              </w:rPr>
              <w:t>目的是</w:t>
            </w:r>
            <w:r>
              <w:rPr>
                <w:rFonts w:hint="eastAsia"/>
                <w:kern w:val="0"/>
                <w:sz w:val="20"/>
                <w:szCs w:val="20"/>
              </w:rPr>
              <w:t>通过钳工和铸工实习使学生应具有一定的手工操作的能力；建立机械制造过程的基本概念（毛坯制造一零件加工一机器装配和调试）。通过对减速器的拆卸、组装、全面了解减速器的工作原理、用途、构造和各零件的主要结构、形状，弄清各零件之间的相对位置和装配连接关系</w:t>
            </w:r>
            <w:r>
              <w:rPr>
                <w:kern w:val="0"/>
                <w:sz w:val="20"/>
                <w:szCs w:val="20"/>
              </w:rPr>
              <w:t>,</w:t>
            </w:r>
            <w:r>
              <w:rPr>
                <w:rFonts w:hint="eastAsia"/>
                <w:kern w:val="0"/>
                <w:sz w:val="20"/>
                <w:szCs w:val="20"/>
              </w:rPr>
              <w:t>并掌握工量具的正确使用方法，完成测绘。使用计算机辅助设计软件绘制零件图、装配图应该注写必要的技术要求。技术要求的选择要合理，可用。零件图与装配图的对应结构尺寸应一致，技术要求应相同。</w:t>
            </w:r>
          </w:p>
        </w:tc>
        <w:tc>
          <w:tcPr>
            <w:tcW w:w="557" w:type="dxa"/>
            <w:vAlign w:val="center"/>
          </w:tcPr>
          <w:p>
            <w:pPr>
              <w:adjustRightInd w:val="0"/>
              <w:snapToGrid w:val="0"/>
              <w:jc w:val="center"/>
              <w:rPr>
                <w:kern w:val="0"/>
                <w:sz w:val="20"/>
                <w:szCs w:val="21"/>
              </w:rPr>
            </w:pPr>
            <w:r>
              <w:rPr>
                <w:rFonts w:hint="eastAsia"/>
                <w:kern w:val="0"/>
                <w:sz w:val="20"/>
                <w:szCs w:val="21"/>
              </w:rPr>
              <w:t>2</w:t>
            </w:r>
          </w:p>
        </w:tc>
        <w:tc>
          <w:tcPr>
            <w:tcW w:w="708" w:type="dxa"/>
            <w:vAlign w:val="center"/>
          </w:tcPr>
          <w:p>
            <w:pPr>
              <w:adjustRightInd w:val="0"/>
              <w:snapToGrid w:val="0"/>
              <w:rPr>
                <w:kern w:val="0"/>
                <w:sz w:val="20"/>
                <w:szCs w:val="21"/>
              </w:rPr>
            </w:pPr>
            <w:r>
              <w:rPr>
                <w:rFonts w:hint="eastAsia"/>
                <w:kern w:val="0"/>
                <w:sz w:val="20"/>
                <w:szCs w:val="21"/>
              </w:rPr>
              <w:t>5周</w:t>
            </w:r>
          </w:p>
        </w:tc>
        <w:tc>
          <w:tcPr>
            <w:tcW w:w="567" w:type="dxa"/>
            <w:vAlign w:val="center"/>
          </w:tcPr>
          <w:p>
            <w:pPr>
              <w:widowControl/>
              <w:adjustRightInd w:val="0"/>
              <w:snapToGrid w:val="0"/>
              <w:rPr>
                <w:kern w:val="0"/>
                <w:sz w:val="20"/>
                <w:szCs w:val="21"/>
              </w:rPr>
            </w:pPr>
            <w:r>
              <w:rPr>
                <w:rFonts w:hint="eastAsia"/>
                <w:kern w:val="0"/>
                <w:sz w:val="20"/>
                <w:szCs w:val="21"/>
              </w:rPr>
              <w:t>5</w:t>
            </w:r>
          </w:p>
        </w:tc>
        <w:tc>
          <w:tcPr>
            <w:tcW w:w="426" w:type="dxa"/>
            <w:vAlign w:val="center"/>
          </w:tcPr>
          <w:p>
            <w:pPr>
              <w:adjustRightInd w:val="0"/>
              <w:snapToGrid w:val="0"/>
              <w:rPr>
                <w:kern w:val="0"/>
                <w:sz w:val="20"/>
                <w:szCs w:val="21"/>
              </w:rPr>
            </w:pPr>
            <w:r>
              <w:rPr>
                <w:rFonts w:hint="eastAsia"/>
                <w:kern w:val="0"/>
                <w:sz w:val="20"/>
                <w:szCs w:val="21"/>
              </w:rPr>
              <w:t>校内</w:t>
            </w:r>
          </w:p>
        </w:tc>
        <w:tc>
          <w:tcPr>
            <w:tcW w:w="792" w:type="dxa"/>
            <w:vAlign w:val="center"/>
          </w:tcPr>
          <w:p>
            <w:pPr>
              <w:widowControl/>
              <w:adjustRightInd w:val="0"/>
              <w:snapToGrid w:val="0"/>
              <w:jc w:val="center"/>
              <w:rPr>
                <w:kern w:val="0"/>
                <w:sz w:val="20"/>
                <w:szCs w:val="21"/>
              </w:rPr>
            </w:pPr>
            <w:r>
              <w:rPr>
                <w:rFonts w:hint="eastAsia"/>
                <w:kern w:val="0"/>
                <w:sz w:val="20"/>
                <w:szCs w:val="21"/>
              </w:rPr>
              <w:t>钳工作品、测绘图纸、实践报告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9" w:type="dxa"/>
            <w:vAlign w:val="center"/>
          </w:tcPr>
          <w:p>
            <w:pPr>
              <w:adjustRightInd w:val="0"/>
              <w:snapToGrid w:val="0"/>
              <w:jc w:val="center"/>
              <w:rPr>
                <w:kern w:val="0"/>
                <w:sz w:val="20"/>
                <w:szCs w:val="20"/>
              </w:rPr>
            </w:pPr>
            <w:r>
              <w:rPr>
                <w:rFonts w:hint="eastAsia"/>
                <w:kern w:val="0"/>
                <w:sz w:val="20"/>
                <w:szCs w:val="20"/>
              </w:rPr>
              <w:t>2</w:t>
            </w:r>
          </w:p>
        </w:tc>
        <w:tc>
          <w:tcPr>
            <w:tcW w:w="1070" w:type="dxa"/>
            <w:vAlign w:val="center"/>
          </w:tcPr>
          <w:p>
            <w:pPr>
              <w:adjustRightInd w:val="0"/>
              <w:snapToGrid w:val="0"/>
              <w:rPr>
                <w:rFonts w:ascii="Arial" w:hAnsi="Arial" w:cs="Arial"/>
                <w:kern w:val="0"/>
                <w:sz w:val="20"/>
                <w:szCs w:val="21"/>
              </w:rPr>
            </w:pPr>
            <w:r>
              <w:rPr>
                <w:rFonts w:hint="eastAsia" w:ascii="Arial" w:hAnsi="Arial" w:cs="Arial"/>
                <w:kern w:val="0"/>
                <w:sz w:val="20"/>
                <w:szCs w:val="21"/>
              </w:rPr>
              <w:t>金工实习Ⅱ</w:t>
            </w:r>
          </w:p>
        </w:tc>
        <w:tc>
          <w:tcPr>
            <w:tcW w:w="4777" w:type="dxa"/>
            <w:vAlign w:val="center"/>
          </w:tcPr>
          <w:p>
            <w:pPr>
              <w:adjustRightInd w:val="0"/>
              <w:snapToGrid w:val="0"/>
              <w:rPr>
                <w:kern w:val="0"/>
                <w:sz w:val="20"/>
                <w:szCs w:val="20"/>
              </w:rPr>
            </w:pPr>
            <w:r>
              <w:rPr>
                <w:rFonts w:hint="eastAsia"/>
                <w:kern w:val="0"/>
                <w:sz w:val="20"/>
                <w:szCs w:val="20"/>
              </w:rPr>
              <w:t>了解毛坯制造和零件切削加工的主要方法。了解冷、热加工的有关设备，使用普通和数控机床加工机械零件。附件、刀具、工具的结构、性能、用途及其使用方法。通过车工实习应具有一定的操作机器设备的能力；通过铣、刨，磨、锻、焊等工种实习的操作体会。加强动手能力的培养和加深工艺知识的理解。熟悉有关设备、工具的安全操作技术，做到安全实习。</w:t>
            </w:r>
          </w:p>
        </w:tc>
        <w:tc>
          <w:tcPr>
            <w:tcW w:w="557" w:type="dxa"/>
            <w:vAlign w:val="center"/>
          </w:tcPr>
          <w:p>
            <w:pPr>
              <w:adjustRightInd w:val="0"/>
              <w:snapToGrid w:val="0"/>
              <w:jc w:val="center"/>
              <w:rPr>
                <w:kern w:val="0"/>
                <w:sz w:val="20"/>
                <w:szCs w:val="21"/>
              </w:rPr>
            </w:pPr>
            <w:r>
              <w:rPr>
                <w:rFonts w:hint="eastAsia"/>
                <w:kern w:val="0"/>
                <w:sz w:val="20"/>
                <w:szCs w:val="21"/>
              </w:rPr>
              <w:t>3</w:t>
            </w:r>
          </w:p>
        </w:tc>
        <w:tc>
          <w:tcPr>
            <w:tcW w:w="708" w:type="dxa"/>
            <w:vAlign w:val="center"/>
          </w:tcPr>
          <w:p>
            <w:pPr>
              <w:adjustRightInd w:val="0"/>
              <w:snapToGrid w:val="0"/>
              <w:rPr>
                <w:kern w:val="0"/>
                <w:sz w:val="20"/>
                <w:szCs w:val="21"/>
              </w:rPr>
            </w:pPr>
            <w:r>
              <w:rPr>
                <w:rFonts w:hint="eastAsia"/>
                <w:kern w:val="0"/>
                <w:sz w:val="20"/>
                <w:szCs w:val="21"/>
              </w:rPr>
              <w:t>2周</w:t>
            </w:r>
          </w:p>
        </w:tc>
        <w:tc>
          <w:tcPr>
            <w:tcW w:w="567" w:type="dxa"/>
            <w:vAlign w:val="center"/>
          </w:tcPr>
          <w:p>
            <w:pPr>
              <w:widowControl/>
              <w:adjustRightInd w:val="0"/>
              <w:snapToGrid w:val="0"/>
              <w:rPr>
                <w:kern w:val="0"/>
                <w:sz w:val="20"/>
                <w:szCs w:val="21"/>
              </w:rPr>
            </w:pPr>
            <w:r>
              <w:rPr>
                <w:rFonts w:hint="eastAsia"/>
                <w:kern w:val="0"/>
                <w:sz w:val="20"/>
                <w:szCs w:val="21"/>
              </w:rPr>
              <w:t>2</w:t>
            </w:r>
          </w:p>
        </w:tc>
        <w:tc>
          <w:tcPr>
            <w:tcW w:w="426" w:type="dxa"/>
            <w:vAlign w:val="center"/>
          </w:tcPr>
          <w:p>
            <w:pPr>
              <w:adjustRightInd w:val="0"/>
              <w:snapToGrid w:val="0"/>
              <w:rPr>
                <w:kern w:val="0"/>
                <w:sz w:val="20"/>
                <w:szCs w:val="21"/>
              </w:rPr>
            </w:pPr>
            <w:r>
              <w:rPr>
                <w:rFonts w:hint="eastAsia"/>
                <w:kern w:val="0"/>
                <w:sz w:val="20"/>
                <w:szCs w:val="21"/>
              </w:rPr>
              <w:t>校外</w:t>
            </w:r>
          </w:p>
        </w:tc>
        <w:tc>
          <w:tcPr>
            <w:tcW w:w="792" w:type="dxa"/>
            <w:vAlign w:val="center"/>
          </w:tcPr>
          <w:p>
            <w:pPr>
              <w:widowControl/>
              <w:adjustRightInd w:val="0"/>
              <w:snapToGrid w:val="0"/>
              <w:jc w:val="center"/>
              <w:rPr>
                <w:kern w:val="0"/>
                <w:sz w:val="20"/>
                <w:szCs w:val="21"/>
              </w:rPr>
            </w:pPr>
            <w:r>
              <w:rPr>
                <w:rFonts w:hint="eastAsia"/>
                <w:kern w:val="0"/>
                <w:sz w:val="20"/>
                <w:szCs w:val="21"/>
              </w:rPr>
              <w:t>加工零件、实践报告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9" w:type="dxa"/>
            <w:vAlign w:val="center"/>
          </w:tcPr>
          <w:p>
            <w:pPr>
              <w:adjustRightInd w:val="0"/>
              <w:snapToGrid w:val="0"/>
              <w:jc w:val="center"/>
              <w:rPr>
                <w:kern w:val="0"/>
                <w:sz w:val="20"/>
                <w:szCs w:val="20"/>
              </w:rPr>
            </w:pPr>
            <w:r>
              <w:rPr>
                <w:rFonts w:hint="eastAsia"/>
                <w:kern w:val="0"/>
                <w:sz w:val="20"/>
                <w:szCs w:val="20"/>
              </w:rPr>
              <w:t>3</w:t>
            </w:r>
          </w:p>
        </w:tc>
        <w:tc>
          <w:tcPr>
            <w:tcW w:w="1070" w:type="dxa"/>
            <w:vAlign w:val="center"/>
          </w:tcPr>
          <w:p>
            <w:pPr>
              <w:adjustRightInd w:val="0"/>
              <w:snapToGrid w:val="0"/>
              <w:rPr>
                <w:rFonts w:ascii="Arial" w:hAnsi="Arial" w:cs="Arial"/>
                <w:kern w:val="0"/>
                <w:sz w:val="20"/>
                <w:szCs w:val="21"/>
              </w:rPr>
            </w:pPr>
            <w:r>
              <w:rPr>
                <w:rFonts w:hint="eastAsia" w:ascii="Arial" w:hAnsi="Arial" w:cs="Arial"/>
                <w:kern w:val="0"/>
                <w:sz w:val="20"/>
                <w:szCs w:val="21"/>
              </w:rPr>
              <w:t>电工电子课程设计</w:t>
            </w:r>
          </w:p>
        </w:tc>
        <w:tc>
          <w:tcPr>
            <w:tcW w:w="4777" w:type="dxa"/>
            <w:vAlign w:val="center"/>
          </w:tcPr>
          <w:p>
            <w:pPr>
              <w:adjustRightInd w:val="0"/>
              <w:snapToGrid w:val="0"/>
              <w:rPr>
                <w:kern w:val="0"/>
                <w:sz w:val="20"/>
                <w:szCs w:val="21"/>
              </w:rPr>
            </w:pPr>
            <w:r>
              <w:rPr>
                <w:kern w:val="0"/>
                <w:sz w:val="20"/>
                <w:szCs w:val="20"/>
              </w:rPr>
              <w:t>利用</w:t>
            </w:r>
            <w:r>
              <w:rPr>
                <w:rFonts w:hint="eastAsia"/>
                <w:kern w:val="0"/>
                <w:sz w:val="20"/>
                <w:szCs w:val="20"/>
              </w:rPr>
              <w:t>电工电子学、电工学</w:t>
            </w:r>
            <w:r>
              <w:rPr>
                <w:kern w:val="0"/>
                <w:sz w:val="20"/>
                <w:szCs w:val="20"/>
              </w:rPr>
              <w:t>课程的理论知识，</w:t>
            </w:r>
            <w:r>
              <w:rPr>
                <w:rFonts w:hint="eastAsia"/>
                <w:kern w:val="0"/>
                <w:sz w:val="20"/>
                <w:szCs w:val="20"/>
              </w:rPr>
              <w:t>分析电路的工作原理，完成电路设计、参数计算及元器件选择，并进行电路的调试、检测，</w:t>
            </w:r>
            <w:r>
              <w:rPr>
                <w:rFonts w:hint="eastAsia"/>
                <w:kern w:val="0"/>
                <w:sz w:val="20"/>
                <w:szCs w:val="18"/>
              </w:rPr>
              <w:t>通过本环节的学习和实践，为学生今后的专业实验、毕业设计准备必要的工艺知识和操作技能，同时培养学生严谨的工作作风，养成良好的工作习惯。</w:t>
            </w:r>
          </w:p>
        </w:tc>
        <w:tc>
          <w:tcPr>
            <w:tcW w:w="557" w:type="dxa"/>
            <w:vAlign w:val="center"/>
          </w:tcPr>
          <w:p>
            <w:pPr>
              <w:adjustRightInd w:val="0"/>
              <w:snapToGrid w:val="0"/>
              <w:jc w:val="center"/>
              <w:rPr>
                <w:kern w:val="0"/>
                <w:sz w:val="20"/>
                <w:szCs w:val="21"/>
              </w:rPr>
            </w:pPr>
            <w:r>
              <w:rPr>
                <w:rFonts w:hint="eastAsia"/>
                <w:kern w:val="0"/>
                <w:sz w:val="20"/>
                <w:szCs w:val="21"/>
              </w:rPr>
              <w:t>4</w:t>
            </w:r>
          </w:p>
        </w:tc>
        <w:tc>
          <w:tcPr>
            <w:tcW w:w="708" w:type="dxa"/>
            <w:vAlign w:val="center"/>
          </w:tcPr>
          <w:p>
            <w:pPr>
              <w:adjustRightInd w:val="0"/>
              <w:snapToGrid w:val="0"/>
              <w:rPr>
                <w:kern w:val="0"/>
                <w:sz w:val="20"/>
                <w:szCs w:val="21"/>
              </w:rPr>
            </w:pPr>
            <w:r>
              <w:rPr>
                <w:rFonts w:hint="eastAsia"/>
                <w:kern w:val="0"/>
                <w:sz w:val="20"/>
                <w:szCs w:val="21"/>
              </w:rPr>
              <w:t>1周</w:t>
            </w:r>
          </w:p>
        </w:tc>
        <w:tc>
          <w:tcPr>
            <w:tcW w:w="567" w:type="dxa"/>
            <w:vAlign w:val="center"/>
          </w:tcPr>
          <w:p>
            <w:pPr>
              <w:widowControl/>
              <w:adjustRightInd w:val="0"/>
              <w:snapToGrid w:val="0"/>
              <w:rPr>
                <w:kern w:val="0"/>
                <w:sz w:val="20"/>
                <w:szCs w:val="21"/>
              </w:rPr>
            </w:pPr>
            <w:r>
              <w:rPr>
                <w:rFonts w:hint="eastAsia"/>
                <w:kern w:val="0"/>
                <w:sz w:val="20"/>
                <w:szCs w:val="21"/>
              </w:rPr>
              <w:t>1</w:t>
            </w:r>
          </w:p>
        </w:tc>
        <w:tc>
          <w:tcPr>
            <w:tcW w:w="426" w:type="dxa"/>
            <w:vAlign w:val="center"/>
          </w:tcPr>
          <w:p>
            <w:pPr>
              <w:adjustRightInd w:val="0"/>
              <w:snapToGrid w:val="0"/>
              <w:rPr>
                <w:kern w:val="0"/>
                <w:sz w:val="20"/>
                <w:szCs w:val="21"/>
              </w:rPr>
            </w:pPr>
            <w:r>
              <w:rPr>
                <w:rFonts w:hint="eastAsia"/>
                <w:kern w:val="0"/>
                <w:sz w:val="20"/>
                <w:szCs w:val="21"/>
              </w:rPr>
              <w:t>校内</w:t>
            </w:r>
          </w:p>
        </w:tc>
        <w:tc>
          <w:tcPr>
            <w:tcW w:w="792" w:type="dxa"/>
            <w:vAlign w:val="center"/>
          </w:tcPr>
          <w:p>
            <w:pPr>
              <w:widowControl/>
              <w:adjustRightInd w:val="0"/>
              <w:snapToGrid w:val="0"/>
              <w:jc w:val="center"/>
              <w:rPr>
                <w:kern w:val="0"/>
                <w:sz w:val="20"/>
                <w:szCs w:val="21"/>
              </w:rPr>
            </w:pPr>
            <w:r>
              <w:rPr>
                <w:rFonts w:hint="eastAsia"/>
                <w:kern w:val="0"/>
                <w:sz w:val="20"/>
                <w:szCs w:val="21"/>
              </w:rPr>
              <w:t>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9" w:type="dxa"/>
            <w:vAlign w:val="center"/>
          </w:tcPr>
          <w:p>
            <w:pPr>
              <w:adjustRightInd w:val="0"/>
              <w:snapToGrid w:val="0"/>
              <w:jc w:val="center"/>
              <w:rPr>
                <w:kern w:val="0"/>
                <w:sz w:val="20"/>
                <w:szCs w:val="20"/>
              </w:rPr>
            </w:pPr>
            <w:r>
              <w:rPr>
                <w:rFonts w:hint="eastAsia"/>
                <w:kern w:val="0"/>
                <w:sz w:val="20"/>
                <w:szCs w:val="20"/>
              </w:rPr>
              <w:t>4</w:t>
            </w:r>
          </w:p>
        </w:tc>
        <w:tc>
          <w:tcPr>
            <w:tcW w:w="1070" w:type="dxa"/>
            <w:vAlign w:val="center"/>
          </w:tcPr>
          <w:p>
            <w:pPr>
              <w:adjustRightInd w:val="0"/>
              <w:snapToGrid w:val="0"/>
              <w:rPr>
                <w:rFonts w:ascii="Arial" w:hAnsi="Arial" w:cs="Arial"/>
                <w:kern w:val="0"/>
                <w:sz w:val="20"/>
                <w:szCs w:val="21"/>
              </w:rPr>
            </w:pPr>
            <w:r>
              <w:rPr>
                <w:rFonts w:hint="eastAsia" w:ascii="Arial" w:hAnsi="Arial" w:cs="Arial"/>
                <w:kern w:val="0"/>
                <w:sz w:val="20"/>
                <w:szCs w:val="21"/>
              </w:rPr>
              <w:t>机械原理课程设计</w:t>
            </w:r>
          </w:p>
        </w:tc>
        <w:tc>
          <w:tcPr>
            <w:tcW w:w="4777" w:type="dxa"/>
            <w:vAlign w:val="center"/>
          </w:tcPr>
          <w:p>
            <w:pPr>
              <w:adjustRightInd w:val="0"/>
              <w:snapToGrid w:val="0"/>
              <w:rPr>
                <w:kern w:val="0"/>
                <w:sz w:val="20"/>
                <w:szCs w:val="20"/>
              </w:rPr>
            </w:pPr>
            <w:r>
              <w:rPr>
                <w:kern w:val="0"/>
                <w:sz w:val="20"/>
                <w:szCs w:val="20"/>
              </w:rPr>
              <w:t>在教师指导下，学生进行机构选型、运动方案的确定和运用图解法完成对机构的结构分析和运动分析</w:t>
            </w:r>
            <w:r>
              <w:rPr>
                <w:rFonts w:hint="eastAsia"/>
                <w:kern w:val="0"/>
                <w:sz w:val="20"/>
                <w:szCs w:val="20"/>
              </w:rPr>
              <w:t>，设计导杆机构、齿轮机构、凸轮机构</w:t>
            </w:r>
            <w:r>
              <w:rPr>
                <w:kern w:val="0"/>
                <w:sz w:val="20"/>
                <w:szCs w:val="20"/>
              </w:rPr>
              <w:t>。</w:t>
            </w:r>
            <w:r>
              <w:rPr>
                <w:kern w:val="0"/>
                <w:sz w:val="20"/>
                <w:szCs w:val="18"/>
              </w:rPr>
              <w:t>每个学生都应明确课程设计的任务和要求，拟定设计计划，保证设计进度，设计质量，按时完成课程。在设计过程中，提倡独立思考、深入钻研、主动地、创造性地进行设计工作。要求设计态度严肃认真、一丝不苟，反对不求甚解，这样才能确保课程设计达到教学基本要求，并在设计思想、方法和技能等方面得到良好的训练和提高。</w:t>
            </w:r>
          </w:p>
        </w:tc>
        <w:tc>
          <w:tcPr>
            <w:tcW w:w="557" w:type="dxa"/>
            <w:vAlign w:val="center"/>
          </w:tcPr>
          <w:p>
            <w:pPr>
              <w:adjustRightInd w:val="0"/>
              <w:snapToGrid w:val="0"/>
              <w:jc w:val="center"/>
              <w:rPr>
                <w:kern w:val="0"/>
                <w:sz w:val="20"/>
                <w:szCs w:val="21"/>
              </w:rPr>
            </w:pPr>
            <w:r>
              <w:rPr>
                <w:rFonts w:hint="eastAsia"/>
                <w:kern w:val="0"/>
                <w:sz w:val="20"/>
                <w:szCs w:val="21"/>
              </w:rPr>
              <w:t>4</w:t>
            </w:r>
          </w:p>
        </w:tc>
        <w:tc>
          <w:tcPr>
            <w:tcW w:w="708" w:type="dxa"/>
            <w:vAlign w:val="center"/>
          </w:tcPr>
          <w:p>
            <w:pPr>
              <w:adjustRightInd w:val="0"/>
              <w:snapToGrid w:val="0"/>
              <w:rPr>
                <w:kern w:val="0"/>
                <w:sz w:val="20"/>
                <w:szCs w:val="21"/>
              </w:rPr>
            </w:pPr>
            <w:r>
              <w:rPr>
                <w:rFonts w:hint="eastAsia"/>
                <w:kern w:val="0"/>
                <w:sz w:val="20"/>
                <w:szCs w:val="21"/>
              </w:rPr>
              <w:t>1周</w:t>
            </w:r>
          </w:p>
        </w:tc>
        <w:tc>
          <w:tcPr>
            <w:tcW w:w="567" w:type="dxa"/>
            <w:vAlign w:val="center"/>
          </w:tcPr>
          <w:p>
            <w:pPr>
              <w:widowControl/>
              <w:adjustRightInd w:val="0"/>
              <w:snapToGrid w:val="0"/>
              <w:rPr>
                <w:kern w:val="0"/>
                <w:sz w:val="20"/>
                <w:szCs w:val="21"/>
              </w:rPr>
            </w:pPr>
            <w:r>
              <w:rPr>
                <w:rFonts w:hint="eastAsia"/>
                <w:kern w:val="0"/>
                <w:sz w:val="20"/>
                <w:szCs w:val="21"/>
              </w:rPr>
              <w:t>1</w:t>
            </w:r>
          </w:p>
        </w:tc>
        <w:tc>
          <w:tcPr>
            <w:tcW w:w="426" w:type="dxa"/>
            <w:vAlign w:val="center"/>
          </w:tcPr>
          <w:p>
            <w:pPr>
              <w:adjustRightInd w:val="0"/>
              <w:snapToGrid w:val="0"/>
              <w:rPr>
                <w:kern w:val="0"/>
                <w:sz w:val="20"/>
                <w:szCs w:val="21"/>
              </w:rPr>
            </w:pPr>
            <w:r>
              <w:rPr>
                <w:rFonts w:hint="eastAsia"/>
                <w:kern w:val="0"/>
                <w:sz w:val="20"/>
                <w:szCs w:val="21"/>
              </w:rPr>
              <w:t>校内</w:t>
            </w:r>
          </w:p>
        </w:tc>
        <w:tc>
          <w:tcPr>
            <w:tcW w:w="792" w:type="dxa"/>
            <w:vAlign w:val="center"/>
          </w:tcPr>
          <w:p>
            <w:pPr>
              <w:widowControl/>
              <w:adjustRightInd w:val="0"/>
              <w:snapToGrid w:val="0"/>
              <w:jc w:val="center"/>
              <w:rPr>
                <w:kern w:val="0"/>
                <w:sz w:val="20"/>
                <w:szCs w:val="21"/>
              </w:rPr>
            </w:pPr>
            <w:r>
              <w:rPr>
                <w:rFonts w:hint="eastAsia"/>
                <w:kern w:val="0"/>
                <w:sz w:val="20"/>
                <w:szCs w:val="21"/>
              </w:rPr>
              <w:t>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9" w:type="dxa"/>
            <w:vAlign w:val="center"/>
          </w:tcPr>
          <w:p>
            <w:pPr>
              <w:adjustRightInd w:val="0"/>
              <w:snapToGrid w:val="0"/>
              <w:jc w:val="center"/>
              <w:rPr>
                <w:kern w:val="0"/>
                <w:sz w:val="20"/>
                <w:szCs w:val="20"/>
              </w:rPr>
            </w:pPr>
            <w:r>
              <w:rPr>
                <w:rFonts w:hint="eastAsia"/>
                <w:kern w:val="0"/>
                <w:sz w:val="20"/>
                <w:szCs w:val="20"/>
              </w:rPr>
              <w:t>5</w:t>
            </w:r>
          </w:p>
        </w:tc>
        <w:tc>
          <w:tcPr>
            <w:tcW w:w="1070" w:type="dxa"/>
            <w:vAlign w:val="center"/>
          </w:tcPr>
          <w:p>
            <w:pPr>
              <w:adjustRightInd w:val="0"/>
              <w:snapToGrid w:val="0"/>
              <w:rPr>
                <w:rFonts w:ascii="Arial" w:hAnsi="Arial" w:cs="Arial"/>
                <w:kern w:val="0"/>
                <w:sz w:val="20"/>
                <w:szCs w:val="21"/>
              </w:rPr>
            </w:pPr>
            <w:r>
              <w:rPr>
                <w:rFonts w:hint="eastAsia" w:ascii="Arial" w:hAnsi="Arial" w:cs="Arial"/>
                <w:kern w:val="0"/>
                <w:sz w:val="20"/>
                <w:szCs w:val="21"/>
              </w:rPr>
              <w:t>机械设计课程设计</w:t>
            </w:r>
          </w:p>
        </w:tc>
        <w:tc>
          <w:tcPr>
            <w:tcW w:w="4777" w:type="dxa"/>
            <w:vAlign w:val="center"/>
          </w:tcPr>
          <w:p>
            <w:pPr>
              <w:adjustRightInd w:val="0"/>
              <w:snapToGrid w:val="0"/>
              <w:rPr>
                <w:kern w:val="0"/>
                <w:sz w:val="20"/>
                <w:szCs w:val="21"/>
              </w:rPr>
            </w:pPr>
            <w:r>
              <w:rPr>
                <w:rFonts w:hint="eastAsia" w:ascii="宋体" w:hAnsi="宋体"/>
                <w:kern w:val="0"/>
                <w:sz w:val="20"/>
                <w:szCs w:val="21"/>
              </w:rPr>
              <w:t>通过课程设计实践，树立正确的设计思想，培养综合运用机械设计课程和其他先修课程的理论知识来分析和解决机械设计问题的能力；学习机械设计的一般方法，掌握机械设计的一般规律；进行机械设计基本技能的训练，学会查阅资料和手册、运用标准和规范；熟悉计算机和流行 CAD 软件的使用操作，进行计算机辅助设计和绘图的训练。</w:t>
            </w:r>
          </w:p>
        </w:tc>
        <w:tc>
          <w:tcPr>
            <w:tcW w:w="557" w:type="dxa"/>
            <w:vAlign w:val="center"/>
          </w:tcPr>
          <w:p>
            <w:pPr>
              <w:adjustRightInd w:val="0"/>
              <w:snapToGrid w:val="0"/>
              <w:jc w:val="center"/>
              <w:rPr>
                <w:kern w:val="0"/>
                <w:sz w:val="20"/>
                <w:szCs w:val="21"/>
              </w:rPr>
            </w:pPr>
            <w:r>
              <w:rPr>
                <w:rFonts w:hint="eastAsia"/>
                <w:kern w:val="0"/>
                <w:sz w:val="20"/>
                <w:szCs w:val="21"/>
              </w:rPr>
              <w:t>5</w:t>
            </w:r>
          </w:p>
        </w:tc>
        <w:tc>
          <w:tcPr>
            <w:tcW w:w="708" w:type="dxa"/>
            <w:vAlign w:val="center"/>
          </w:tcPr>
          <w:p>
            <w:pPr>
              <w:adjustRightInd w:val="0"/>
              <w:snapToGrid w:val="0"/>
              <w:rPr>
                <w:kern w:val="0"/>
                <w:sz w:val="20"/>
                <w:szCs w:val="21"/>
              </w:rPr>
            </w:pPr>
            <w:r>
              <w:rPr>
                <w:rFonts w:hint="eastAsia"/>
                <w:kern w:val="0"/>
                <w:sz w:val="20"/>
                <w:szCs w:val="21"/>
              </w:rPr>
              <w:t>2周</w:t>
            </w:r>
          </w:p>
        </w:tc>
        <w:tc>
          <w:tcPr>
            <w:tcW w:w="567" w:type="dxa"/>
            <w:vAlign w:val="center"/>
          </w:tcPr>
          <w:p>
            <w:pPr>
              <w:widowControl/>
              <w:adjustRightInd w:val="0"/>
              <w:snapToGrid w:val="0"/>
              <w:rPr>
                <w:kern w:val="0"/>
                <w:sz w:val="20"/>
                <w:szCs w:val="21"/>
              </w:rPr>
            </w:pPr>
            <w:r>
              <w:rPr>
                <w:rFonts w:hint="eastAsia"/>
                <w:kern w:val="0"/>
                <w:sz w:val="20"/>
                <w:szCs w:val="21"/>
              </w:rPr>
              <w:t>2</w:t>
            </w:r>
          </w:p>
        </w:tc>
        <w:tc>
          <w:tcPr>
            <w:tcW w:w="426" w:type="dxa"/>
            <w:vAlign w:val="center"/>
          </w:tcPr>
          <w:p>
            <w:pPr>
              <w:adjustRightInd w:val="0"/>
              <w:snapToGrid w:val="0"/>
              <w:rPr>
                <w:kern w:val="0"/>
                <w:sz w:val="20"/>
                <w:szCs w:val="21"/>
              </w:rPr>
            </w:pPr>
            <w:r>
              <w:rPr>
                <w:rFonts w:hint="eastAsia"/>
                <w:kern w:val="0"/>
                <w:sz w:val="20"/>
                <w:szCs w:val="21"/>
              </w:rPr>
              <w:t>校内</w:t>
            </w:r>
          </w:p>
        </w:tc>
        <w:tc>
          <w:tcPr>
            <w:tcW w:w="792" w:type="dxa"/>
            <w:vAlign w:val="center"/>
          </w:tcPr>
          <w:p>
            <w:pPr>
              <w:widowControl/>
              <w:adjustRightInd w:val="0"/>
              <w:snapToGrid w:val="0"/>
              <w:jc w:val="center"/>
              <w:rPr>
                <w:kern w:val="0"/>
                <w:sz w:val="20"/>
                <w:szCs w:val="21"/>
              </w:rPr>
            </w:pPr>
            <w:r>
              <w:rPr>
                <w:rFonts w:hint="eastAsia"/>
                <w:kern w:val="0"/>
                <w:sz w:val="20"/>
                <w:szCs w:val="21"/>
              </w:rPr>
              <w:t>图纸、报告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9" w:type="dxa"/>
            <w:vAlign w:val="center"/>
          </w:tcPr>
          <w:p>
            <w:pPr>
              <w:adjustRightInd w:val="0"/>
              <w:snapToGrid w:val="0"/>
              <w:jc w:val="center"/>
              <w:rPr>
                <w:kern w:val="0"/>
                <w:sz w:val="20"/>
                <w:szCs w:val="20"/>
              </w:rPr>
            </w:pPr>
            <w:r>
              <w:rPr>
                <w:rFonts w:hint="eastAsia"/>
                <w:kern w:val="0"/>
                <w:sz w:val="20"/>
                <w:szCs w:val="20"/>
              </w:rPr>
              <w:t>6</w:t>
            </w:r>
          </w:p>
        </w:tc>
        <w:tc>
          <w:tcPr>
            <w:tcW w:w="1070" w:type="dxa"/>
            <w:vAlign w:val="center"/>
          </w:tcPr>
          <w:p>
            <w:pPr>
              <w:adjustRightInd w:val="0"/>
              <w:snapToGrid w:val="0"/>
              <w:rPr>
                <w:rFonts w:ascii="Arial" w:hAnsi="Arial" w:cs="Arial"/>
                <w:kern w:val="0"/>
                <w:sz w:val="20"/>
                <w:szCs w:val="21"/>
              </w:rPr>
            </w:pPr>
            <w:r>
              <w:rPr>
                <w:rFonts w:hint="eastAsia" w:ascii="Arial" w:hAnsi="Arial" w:cs="Arial"/>
                <w:kern w:val="0"/>
                <w:sz w:val="20"/>
                <w:szCs w:val="21"/>
              </w:rPr>
              <w:t>机电一体化课程设计</w:t>
            </w:r>
          </w:p>
        </w:tc>
        <w:tc>
          <w:tcPr>
            <w:tcW w:w="4777" w:type="dxa"/>
            <w:vAlign w:val="center"/>
          </w:tcPr>
          <w:p>
            <w:pPr>
              <w:adjustRightInd w:val="0"/>
              <w:snapToGrid w:val="0"/>
              <w:rPr>
                <w:rFonts w:ascii="宋体" w:hAnsi="宋体"/>
                <w:kern w:val="0"/>
                <w:sz w:val="20"/>
                <w:szCs w:val="21"/>
              </w:rPr>
            </w:pPr>
            <w:r>
              <w:rPr>
                <w:rFonts w:hint="eastAsia"/>
                <w:kern w:val="0"/>
                <w:sz w:val="20"/>
                <w:szCs w:val="21"/>
              </w:rPr>
              <w:t>培养</w:t>
            </w:r>
            <w:r>
              <w:rPr>
                <w:rFonts w:hint="eastAsia"/>
                <w:kern w:val="0"/>
                <w:sz w:val="20"/>
                <w:szCs w:val="18"/>
              </w:rPr>
              <w:t>学生</w:t>
            </w:r>
            <w:r>
              <w:rPr>
                <w:rFonts w:hint="eastAsia"/>
                <w:kern w:val="0"/>
                <w:sz w:val="20"/>
                <w:szCs w:val="21"/>
              </w:rPr>
              <w:t>综合运用微机原理与接口技术、单片机原理与接口技术、控制工程技术、机电一体化系统设计、检测技术及应用、电气控制技术等有关先修课程，培养解决实际问题的设计能力，巩固、加深所学的知识。树立</w:t>
            </w:r>
            <w:r>
              <w:rPr>
                <w:rFonts w:hint="eastAsia"/>
                <w:kern w:val="0"/>
                <w:sz w:val="20"/>
                <w:szCs w:val="18"/>
              </w:rPr>
              <w:t>正确</w:t>
            </w:r>
            <w:r>
              <w:rPr>
                <w:rFonts w:hint="eastAsia"/>
                <w:kern w:val="0"/>
                <w:sz w:val="20"/>
                <w:szCs w:val="21"/>
              </w:rPr>
              <w:t>的设计思想；掌握设计的基本方法，养成看参考书，查技术手册，选用国家标准、规范的习惯，为以后设计工作打下基础。</w:t>
            </w:r>
          </w:p>
        </w:tc>
        <w:tc>
          <w:tcPr>
            <w:tcW w:w="557" w:type="dxa"/>
            <w:vAlign w:val="center"/>
          </w:tcPr>
          <w:p>
            <w:pPr>
              <w:adjustRightInd w:val="0"/>
              <w:snapToGrid w:val="0"/>
              <w:jc w:val="center"/>
              <w:rPr>
                <w:kern w:val="0"/>
                <w:sz w:val="20"/>
                <w:szCs w:val="21"/>
              </w:rPr>
            </w:pPr>
            <w:r>
              <w:rPr>
                <w:rFonts w:hint="eastAsia"/>
                <w:kern w:val="0"/>
                <w:sz w:val="20"/>
                <w:szCs w:val="21"/>
              </w:rPr>
              <w:t>6</w:t>
            </w:r>
          </w:p>
        </w:tc>
        <w:tc>
          <w:tcPr>
            <w:tcW w:w="708" w:type="dxa"/>
            <w:vAlign w:val="center"/>
          </w:tcPr>
          <w:p>
            <w:pPr>
              <w:adjustRightInd w:val="0"/>
              <w:snapToGrid w:val="0"/>
              <w:rPr>
                <w:kern w:val="0"/>
                <w:sz w:val="20"/>
                <w:szCs w:val="21"/>
              </w:rPr>
            </w:pPr>
            <w:r>
              <w:rPr>
                <w:rFonts w:hint="eastAsia"/>
                <w:kern w:val="0"/>
                <w:sz w:val="20"/>
                <w:szCs w:val="21"/>
              </w:rPr>
              <w:t>3周</w:t>
            </w:r>
          </w:p>
        </w:tc>
        <w:tc>
          <w:tcPr>
            <w:tcW w:w="567" w:type="dxa"/>
            <w:vAlign w:val="center"/>
          </w:tcPr>
          <w:p>
            <w:pPr>
              <w:widowControl/>
              <w:adjustRightInd w:val="0"/>
              <w:snapToGrid w:val="0"/>
              <w:rPr>
                <w:kern w:val="0"/>
                <w:sz w:val="20"/>
                <w:szCs w:val="21"/>
              </w:rPr>
            </w:pPr>
            <w:r>
              <w:rPr>
                <w:rFonts w:hint="eastAsia"/>
                <w:kern w:val="0"/>
                <w:sz w:val="20"/>
                <w:szCs w:val="21"/>
              </w:rPr>
              <w:t>3</w:t>
            </w:r>
          </w:p>
        </w:tc>
        <w:tc>
          <w:tcPr>
            <w:tcW w:w="426" w:type="dxa"/>
            <w:vAlign w:val="center"/>
          </w:tcPr>
          <w:p>
            <w:pPr>
              <w:adjustRightInd w:val="0"/>
              <w:snapToGrid w:val="0"/>
              <w:rPr>
                <w:kern w:val="0"/>
                <w:sz w:val="20"/>
                <w:szCs w:val="21"/>
              </w:rPr>
            </w:pPr>
            <w:r>
              <w:rPr>
                <w:rFonts w:hint="eastAsia"/>
                <w:kern w:val="0"/>
                <w:sz w:val="20"/>
                <w:szCs w:val="21"/>
              </w:rPr>
              <w:t>校内</w:t>
            </w:r>
          </w:p>
        </w:tc>
        <w:tc>
          <w:tcPr>
            <w:tcW w:w="792" w:type="dxa"/>
            <w:vAlign w:val="center"/>
          </w:tcPr>
          <w:p>
            <w:pPr>
              <w:widowControl/>
              <w:adjustRightInd w:val="0"/>
              <w:snapToGrid w:val="0"/>
              <w:jc w:val="center"/>
              <w:rPr>
                <w:kern w:val="0"/>
                <w:sz w:val="20"/>
                <w:szCs w:val="21"/>
              </w:rPr>
            </w:pPr>
            <w:r>
              <w:rPr>
                <w:rFonts w:hint="eastAsia"/>
                <w:kern w:val="0"/>
                <w:sz w:val="20"/>
                <w:szCs w:val="21"/>
              </w:rPr>
              <w:t>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5" w:hRule="atLeast"/>
          <w:jc w:val="center"/>
        </w:trPr>
        <w:tc>
          <w:tcPr>
            <w:tcW w:w="659" w:type="dxa"/>
            <w:vAlign w:val="center"/>
          </w:tcPr>
          <w:p>
            <w:pPr>
              <w:adjustRightInd w:val="0"/>
              <w:snapToGrid w:val="0"/>
              <w:jc w:val="center"/>
              <w:rPr>
                <w:kern w:val="0"/>
                <w:sz w:val="20"/>
                <w:szCs w:val="20"/>
              </w:rPr>
            </w:pPr>
            <w:r>
              <w:rPr>
                <w:rFonts w:hint="eastAsia"/>
                <w:kern w:val="0"/>
                <w:sz w:val="20"/>
                <w:szCs w:val="20"/>
              </w:rPr>
              <w:t>7</w:t>
            </w:r>
          </w:p>
        </w:tc>
        <w:tc>
          <w:tcPr>
            <w:tcW w:w="1070" w:type="dxa"/>
            <w:vAlign w:val="center"/>
          </w:tcPr>
          <w:p>
            <w:pPr>
              <w:adjustRightInd w:val="0"/>
              <w:snapToGrid w:val="0"/>
              <w:rPr>
                <w:rFonts w:ascii="Arial" w:hAnsi="Arial" w:cs="Arial"/>
                <w:kern w:val="0"/>
                <w:sz w:val="20"/>
                <w:szCs w:val="21"/>
              </w:rPr>
            </w:pPr>
            <w:r>
              <w:rPr>
                <w:rFonts w:hint="eastAsia" w:ascii="Arial" w:hAnsi="Arial" w:cs="Arial"/>
                <w:kern w:val="0"/>
                <w:sz w:val="20"/>
                <w:szCs w:val="21"/>
              </w:rPr>
              <w:t>生产工艺实习</w:t>
            </w:r>
          </w:p>
        </w:tc>
        <w:tc>
          <w:tcPr>
            <w:tcW w:w="4777" w:type="dxa"/>
            <w:vAlign w:val="center"/>
          </w:tcPr>
          <w:p>
            <w:pPr>
              <w:adjustRightInd w:val="0"/>
              <w:snapToGrid w:val="0"/>
              <w:rPr>
                <w:kern w:val="0"/>
                <w:sz w:val="20"/>
                <w:szCs w:val="21"/>
              </w:rPr>
            </w:pPr>
            <w:r>
              <w:rPr>
                <w:rFonts w:hint="eastAsia"/>
                <w:kern w:val="0"/>
                <w:sz w:val="20"/>
                <w:szCs w:val="21"/>
              </w:rPr>
              <w:t>制定机械加工工艺是机械制造企业工艺技术人员的一项主要工作内容。机械加工工艺规程的制定与生产实际有着密切的联系，它要求工艺规程制定者具有一定的生产实践知识和专业基础知识。生产工艺实习是培养本专业学生专业技能的重要实践环节。</w:t>
            </w:r>
          </w:p>
        </w:tc>
        <w:tc>
          <w:tcPr>
            <w:tcW w:w="557" w:type="dxa"/>
            <w:vAlign w:val="center"/>
          </w:tcPr>
          <w:p>
            <w:pPr>
              <w:adjustRightInd w:val="0"/>
              <w:snapToGrid w:val="0"/>
              <w:jc w:val="center"/>
              <w:rPr>
                <w:kern w:val="0"/>
                <w:sz w:val="20"/>
                <w:szCs w:val="21"/>
              </w:rPr>
            </w:pPr>
            <w:r>
              <w:rPr>
                <w:rFonts w:hint="eastAsia"/>
                <w:kern w:val="0"/>
                <w:sz w:val="20"/>
                <w:szCs w:val="21"/>
              </w:rPr>
              <w:t>7</w:t>
            </w:r>
          </w:p>
        </w:tc>
        <w:tc>
          <w:tcPr>
            <w:tcW w:w="708" w:type="dxa"/>
            <w:vAlign w:val="center"/>
          </w:tcPr>
          <w:p>
            <w:pPr>
              <w:adjustRightInd w:val="0"/>
              <w:snapToGrid w:val="0"/>
              <w:rPr>
                <w:kern w:val="0"/>
                <w:sz w:val="20"/>
                <w:szCs w:val="21"/>
              </w:rPr>
            </w:pPr>
            <w:r>
              <w:rPr>
                <w:kern w:val="0"/>
                <w:sz w:val="20"/>
                <w:szCs w:val="21"/>
              </w:rPr>
              <w:t>2</w:t>
            </w:r>
            <w:r>
              <w:rPr>
                <w:rFonts w:hint="eastAsia"/>
                <w:kern w:val="0"/>
                <w:sz w:val="20"/>
                <w:szCs w:val="21"/>
              </w:rPr>
              <w:t>周</w:t>
            </w:r>
          </w:p>
        </w:tc>
        <w:tc>
          <w:tcPr>
            <w:tcW w:w="567" w:type="dxa"/>
            <w:vAlign w:val="center"/>
          </w:tcPr>
          <w:p>
            <w:pPr>
              <w:widowControl/>
              <w:adjustRightInd w:val="0"/>
              <w:snapToGrid w:val="0"/>
              <w:rPr>
                <w:kern w:val="0"/>
                <w:sz w:val="20"/>
                <w:szCs w:val="21"/>
              </w:rPr>
            </w:pPr>
            <w:r>
              <w:rPr>
                <w:rFonts w:hint="eastAsia"/>
                <w:kern w:val="0"/>
                <w:sz w:val="20"/>
                <w:szCs w:val="21"/>
              </w:rPr>
              <w:t>2</w:t>
            </w:r>
          </w:p>
        </w:tc>
        <w:tc>
          <w:tcPr>
            <w:tcW w:w="426" w:type="dxa"/>
            <w:vAlign w:val="center"/>
          </w:tcPr>
          <w:p>
            <w:pPr>
              <w:adjustRightInd w:val="0"/>
              <w:snapToGrid w:val="0"/>
              <w:rPr>
                <w:kern w:val="0"/>
                <w:sz w:val="20"/>
                <w:szCs w:val="21"/>
              </w:rPr>
            </w:pPr>
            <w:r>
              <w:rPr>
                <w:rFonts w:hint="eastAsia"/>
                <w:kern w:val="0"/>
                <w:sz w:val="20"/>
                <w:szCs w:val="21"/>
              </w:rPr>
              <w:t>校内、校外</w:t>
            </w:r>
          </w:p>
        </w:tc>
        <w:tc>
          <w:tcPr>
            <w:tcW w:w="792" w:type="dxa"/>
            <w:vAlign w:val="center"/>
          </w:tcPr>
          <w:p>
            <w:pPr>
              <w:widowControl/>
              <w:adjustRightInd w:val="0"/>
              <w:snapToGrid w:val="0"/>
              <w:jc w:val="center"/>
              <w:rPr>
                <w:kern w:val="0"/>
                <w:sz w:val="20"/>
                <w:szCs w:val="21"/>
              </w:rPr>
            </w:pPr>
            <w:r>
              <w:rPr>
                <w:rFonts w:hint="eastAsia"/>
                <w:kern w:val="0"/>
                <w:sz w:val="20"/>
                <w:szCs w:val="21"/>
              </w:rPr>
              <w:t>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659" w:type="dxa"/>
            <w:vAlign w:val="center"/>
          </w:tcPr>
          <w:p>
            <w:pPr>
              <w:adjustRightInd w:val="0"/>
              <w:snapToGrid w:val="0"/>
              <w:jc w:val="center"/>
              <w:rPr>
                <w:kern w:val="0"/>
                <w:sz w:val="20"/>
                <w:szCs w:val="20"/>
              </w:rPr>
            </w:pPr>
            <w:r>
              <w:rPr>
                <w:rFonts w:hint="eastAsia"/>
                <w:kern w:val="0"/>
                <w:sz w:val="20"/>
                <w:szCs w:val="20"/>
              </w:rPr>
              <w:t>8</w:t>
            </w:r>
          </w:p>
        </w:tc>
        <w:tc>
          <w:tcPr>
            <w:tcW w:w="1070" w:type="dxa"/>
            <w:vAlign w:val="center"/>
          </w:tcPr>
          <w:p>
            <w:pPr>
              <w:adjustRightInd w:val="0"/>
              <w:snapToGrid w:val="0"/>
              <w:rPr>
                <w:rFonts w:ascii="Arial" w:hAnsi="Arial" w:cs="Arial"/>
                <w:kern w:val="0"/>
                <w:sz w:val="20"/>
                <w:szCs w:val="21"/>
              </w:rPr>
            </w:pPr>
            <w:r>
              <w:rPr>
                <w:rFonts w:hint="eastAsia" w:ascii="Arial" w:hAnsi="Arial" w:cs="Arial"/>
                <w:kern w:val="0"/>
                <w:sz w:val="20"/>
                <w:szCs w:val="21"/>
              </w:rPr>
              <w:t>毕业实习</w:t>
            </w:r>
          </w:p>
        </w:tc>
        <w:tc>
          <w:tcPr>
            <w:tcW w:w="4777" w:type="dxa"/>
            <w:vAlign w:val="center"/>
          </w:tcPr>
          <w:p>
            <w:pPr>
              <w:adjustRightInd w:val="0"/>
              <w:snapToGrid w:val="0"/>
              <w:rPr>
                <w:rFonts w:ascii="宋体" w:hAnsi="宋体"/>
                <w:kern w:val="0"/>
                <w:sz w:val="20"/>
                <w:szCs w:val="21"/>
              </w:rPr>
            </w:pPr>
            <w:r>
              <w:rPr>
                <w:rFonts w:hint="eastAsia" w:ascii="宋体" w:hAnsi="宋体" w:cs="宋体"/>
                <w:kern w:val="0"/>
                <w:sz w:val="20"/>
                <w:szCs w:val="21"/>
              </w:rPr>
              <w:t>通过下厂实习，让同学在生产实践中学习专业知识，加深对已经学习过的专业理论知识的理解和认识，训练自己观察和分析问题的能力，学习技术资料的收集和整理的方法，初步掌握技术报告的撰写方法和过程。通过实习深入到生产第一线去，让同学认识和熟悉工业企业，初步了解企业的生产组织的构成、生产管理、成本核算等具体内涵。</w:t>
            </w:r>
          </w:p>
        </w:tc>
        <w:tc>
          <w:tcPr>
            <w:tcW w:w="557" w:type="dxa"/>
            <w:vAlign w:val="center"/>
          </w:tcPr>
          <w:p>
            <w:pPr>
              <w:adjustRightInd w:val="0"/>
              <w:snapToGrid w:val="0"/>
              <w:jc w:val="center"/>
              <w:rPr>
                <w:kern w:val="0"/>
                <w:sz w:val="20"/>
                <w:szCs w:val="21"/>
              </w:rPr>
            </w:pPr>
            <w:r>
              <w:rPr>
                <w:rFonts w:hint="eastAsia"/>
                <w:kern w:val="0"/>
                <w:sz w:val="20"/>
                <w:szCs w:val="21"/>
              </w:rPr>
              <w:t>8</w:t>
            </w:r>
          </w:p>
        </w:tc>
        <w:tc>
          <w:tcPr>
            <w:tcW w:w="708" w:type="dxa"/>
            <w:vAlign w:val="center"/>
          </w:tcPr>
          <w:p>
            <w:pPr>
              <w:adjustRightInd w:val="0"/>
              <w:snapToGrid w:val="0"/>
              <w:rPr>
                <w:kern w:val="0"/>
                <w:sz w:val="20"/>
                <w:szCs w:val="21"/>
              </w:rPr>
            </w:pPr>
            <w:r>
              <w:rPr>
                <w:rFonts w:hint="eastAsia"/>
                <w:kern w:val="0"/>
                <w:sz w:val="20"/>
                <w:szCs w:val="21"/>
              </w:rPr>
              <w:t>12周</w:t>
            </w:r>
          </w:p>
        </w:tc>
        <w:tc>
          <w:tcPr>
            <w:tcW w:w="567" w:type="dxa"/>
            <w:vAlign w:val="center"/>
          </w:tcPr>
          <w:p>
            <w:pPr>
              <w:adjustRightInd w:val="0"/>
              <w:snapToGrid w:val="0"/>
              <w:rPr>
                <w:kern w:val="0"/>
                <w:sz w:val="20"/>
                <w:szCs w:val="21"/>
              </w:rPr>
            </w:pPr>
            <w:r>
              <w:rPr>
                <w:rFonts w:hint="eastAsia"/>
                <w:kern w:val="0"/>
                <w:sz w:val="20"/>
                <w:szCs w:val="21"/>
              </w:rPr>
              <w:t>6</w:t>
            </w:r>
          </w:p>
        </w:tc>
        <w:tc>
          <w:tcPr>
            <w:tcW w:w="426" w:type="dxa"/>
            <w:vAlign w:val="center"/>
          </w:tcPr>
          <w:p>
            <w:pPr>
              <w:adjustRightInd w:val="0"/>
              <w:snapToGrid w:val="0"/>
              <w:rPr>
                <w:kern w:val="0"/>
                <w:sz w:val="20"/>
                <w:szCs w:val="21"/>
              </w:rPr>
            </w:pPr>
            <w:r>
              <w:rPr>
                <w:rFonts w:hint="eastAsia"/>
                <w:kern w:val="0"/>
                <w:sz w:val="20"/>
                <w:szCs w:val="21"/>
              </w:rPr>
              <w:t>校外</w:t>
            </w:r>
          </w:p>
        </w:tc>
        <w:tc>
          <w:tcPr>
            <w:tcW w:w="792" w:type="dxa"/>
            <w:vAlign w:val="center"/>
          </w:tcPr>
          <w:p>
            <w:pPr>
              <w:adjustRightInd w:val="0"/>
              <w:snapToGrid w:val="0"/>
              <w:jc w:val="center"/>
              <w:rPr>
                <w:kern w:val="0"/>
                <w:sz w:val="20"/>
                <w:szCs w:val="21"/>
              </w:rPr>
            </w:pPr>
            <w:r>
              <w:rPr>
                <w:rFonts w:hint="eastAsia"/>
                <w:kern w:val="0"/>
                <w:sz w:val="20"/>
                <w:szCs w:val="21"/>
              </w:rPr>
              <w:t>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9" w:type="dxa"/>
            <w:vAlign w:val="center"/>
          </w:tcPr>
          <w:p>
            <w:pPr>
              <w:adjustRightInd w:val="0"/>
              <w:snapToGrid w:val="0"/>
              <w:jc w:val="center"/>
              <w:rPr>
                <w:kern w:val="0"/>
                <w:sz w:val="20"/>
                <w:szCs w:val="20"/>
              </w:rPr>
            </w:pPr>
            <w:r>
              <w:rPr>
                <w:rFonts w:hint="eastAsia"/>
                <w:kern w:val="0"/>
                <w:sz w:val="20"/>
                <w:szCs w:val="20"/>
              </w:rPr>
              <w:t>9</w:t>
            </w:r>
          </w:p>
        </w:tc>
        <w:tc>
          <w:tcPr>
            <w:tcW w:w="1070" w:type="dxa"/>
            <w:vAlign w:val="center"/>
          </w:tcPr>
          <w:p>
            <w:pPr>
              <w:adjustRightInd w:val="0"/>
              <w:snapToGrid w:val="0"/>
              <w:rPr>
                <w:kern w:val="0"/>
                <w:sz w:val="20"/>
                <w:szCs w:val="20"/>
              </w:rPr>
            </w:pPr>
            <w:r>
              <w:rPr>
                <w:rFonts w:hint="eastAsia"/>
                <w:kern w:val="0"/>
                <w:sz w:val="20"/>
                <w:szCs w:val="20"/>
              </w:rPr>
              <w:t>毕业论文（设计）</w:t>
            </w:r>
          </w:p>
        </w:tc>
        <w:tc>
          <w:tcPr>
            <w:tcW w:w="4777" w:type="dxa"/>
            <w:vAlign w:val="center"/>
          </w:tcPr>
          <w:p>
            <w:pPr>
              <w:adjustRightInd w:val="0"/>
              <w:snapToGrid w:val="0"/>
              <w:rPr>
                <w:rFonts w:ascii="宋体" w:hAnsi="宋体"/>
                <w:kern w:val="0"/>
                <w:sz w:val="20"/>
                <w:szCs w:val="21"/>
              </w:rPr>
            </w:pPr>
            <w:r>
              <w:rPr>
                <w:kern w:val="0"/>
                <w:sz w:val="20"/>
                <w:szCs w:val="21"/>
              </w:rPr>
              <w:t>对所学知识的综合运用，是学生应用理论知识分析实际问题、解决实际问题能力的生动反映，也是对教学效果的一次全面反馈。</w:t>
            </w:r>
            <w:r>
              <w:rPr>
                <w:rFonts w:hint="eastAsia"/>
                <w:kern w:val="0"/>
                <w:sz w:val="20"/>
                <w:szCs w:val="21"/>
              </w:rPr>
              <w:t>着重培养学生综合分析和解决工业工程相关实际问题的能力；培养学生独立工作的能力以及严谨、扎实的工作作风和事业心、责任感；掌握工业工程基本理论、技术、方法，着重解决制造系统中的实际工业工程问题；使学生接受工业工程师的基本训练，为学生将来走上工作岗位，独立、顺利完成所承担的工作任务奠定基础。</w:t>
            </w:r>
          </w:p>
        </w:tc>
        <w:tc>
          <w:tcPr>
            <w:tcW w:w="557" w:type="dxa"/>
            <w:vAlign w:val="center"/>
          </w:tcPr>
          <w:p>
            <w:pPr>
              <w:adjustRightInd w:val="0"/>
              <w:snapToGrid w:val="0"/>
              <w:jc w:val="center"/>
              <w:rPr>
                <w:kern w:val="0"/>
                <w:sz w:val="20"/>
                <w:szCs w:val="21"/>
              </w:rPr>
            </w:pPr>
            <w:r>
              <w:rPr>
                <w:rFonts w:hint="eastAsia"/>
                <w:kern w:val="0"/>
                <w:sz w:val="20"/>
                <w:szCs w:val="21"/>
              </w:rPr>
              <w:t>7-8</w:t>
            </w:r>
          </w:p>
        </w:tc>
        <w:tc>
          <w:tcPr>
            <w:tcW w:w="708" w:type="dxa"/>
            <w:vAlign w:val="center"/>
          </w:tcPr>
          <w:p>
            <w:pPr>
              <w:adjustRightInd w:val="0"/>
              <w:snapToGrid w:val="0"/>
              <w:rPr>
                <w:kern w:val="0"/>
                <w:sz w:val="20"/>
                <w:szCs w:val="21"/>
              </w:rPr>
            </w:pPr>
            <w:r>
              <w:rPr>
                <w:rFonts w:hint="eastAsia"/>
                <w:kern w:val="0"/>
                <w:sz w:val="20"/>
                <w:szCs w:val="21"/>
              </w:rPr>
              <w:t>12周</w:t>
            </w:r>
          </w:p>
        </w:tc>
        <w:tc>
          <w:tcPr>
            <w:tcW w:w="567" w:type="dxa"/>
            <w:vAlign w:val="center"/>
          </w:tcPr>
          <w:p>
            <w:pPr>
              <w:widowControl/>
              <w:adjustRightInd w:val="0"/>
              <w:snapToGrid w:val="0"/>
              <w:rPr>
                <w:kern w:val="0"/>
                <w:sz w:val="20"/>
                <w:szCs w:val="21"/>
              </w:rPr>
            </w:pPr>
            <w:r>
              <w:rPr>
                <w:rFonts w:hint="eastAsia"/>
                <w:kern w:val="0"/>
                <w:sz w:val="20"/>
                <w:szCs w:val="21"/>
              </w:rPr>
              <w:t>10</w:t>
            </w:r>
          </w:p>
        </w:tc>
        <w:tc>
          <w:tcPr>
            <w:tcW w:w="426" w:type="dxa"/>
            <w:vAlign w:val="center"/>
          </w:tcPr>
          <w:p>
            <w:pPr>
              <w:adjustRightInd w:val="0"/>
              <w:snapToGrid w:val="0"/>
              <w:rPr>
                <w:kern w:val="0"/>
                <w:sz w:val="20"/>
                <w:szCs w:val="21"/>
              </w:rPr>
            </w:pPr>
            <w:r>
              <w:rPr>
                <w:rFonts w:hint="eastAsia"/>
                <w:kern w:val="0"/>
                <w:sz w:val="20"/>
                <w:szCs w:val="21"/>
              </w:rPr>
              <w:t>校内</w:t>
            </w:r>
          </w:p>
        </w:tc>
        <w:tc>
          <w:tcPr>
            <w:tcW w:w="792" w:type="dxa"/>
            <w:vAlign w:val="center"/>
          </w:tcPr>
          <w:p>
            <w:pPr>
              <w:widowControl/>
              <w:adjustRightInd w:val="0"/>
              <w:snapToGrid w:val="0"/>
              <w:jc w:val="center"/>
              <w:rPr>
                <w:kern w:val="0"/>
                <w:sz w:val="20"/>
                <w:szCs w:val="21"/>
              </w:rPr>
            </w:pPr>
            <w:r>
              <w:rPr>
                <w:rFonts w:hint="eastAsia"/>
                <w:kern w:val="0"/>
                <w:sz w:val="20"/>
                <w:szCs w:val="21"/>
              </w:rPr>
              <w:t>图纸、论文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9" w:type="dxa"/>
          </w:tcPr>
          <w:p>
            <w:pPr>
              <w:adjustRightInd w:val="0"/>
              <w:snapToGrid w:val="0"/>
              <w:jc w:val="center"/>
              <w:rPr>
                <w:kern w:val="0"/>
                <w:sz w:val="20"/>
                <w:szCs w:val="20"/>
              </w:rPr>
            </w:pPr>
            <w:r>
              <w:rPr>
                <w:rFonts w:hint="eastAsia"/>
                <w:kern w:val="0"/>
                <w:sz w:val="20"/>
                <w:szCs w:val="20"/>
              </w:rPr>
              <w:t>合计</w:t>
            </w:r>
          </w:p>
        </w:tc>
        <w:tc>
          <w:tcPr>
            <w:tcW w:w="1070" w:type="dxa"/>
          </w:tcPr>
          <w:p>
            <w:pPr>
              <w:adjustRightInd w:val="0"/>
              <w:snapToGrid w:val="0"/>
              <w:jc w:val="center"/>
              <w:rPr>
                <w:kern w:val="0"/>
                <w:sz w:val="20"/>
                <w:szCs w:val="20"/>
              </w:rPr>
            </w:pPr>
          </w:p>
        </w:tc>
        <w:tc>
          <w:tcPr>
            <w:tcW w:w="4777" w:type="dxa"/>
          </w:tcPr>
          <w:p>
            <w:pPr>
              <w:adjustRightInd w:val="0"/>
              <w:snapToGrid w:val="0"/>
              <w:jc w:val="center"/>
              <w:rPr>
                <w:kern w:val="0"/>
                <w:sz w:val="20"/>
                <w:szCs w:val="20"/>
              </w:rPr>
            </w:pPr>
          </w:p>
        </w:tc>
        <w:tc>
          <w:tcPr>
            <w:tcW w:w="557" w:type="dxa"/>
          </w:tcPr>
          <w:p>
            <w:pPr>
              <w:adjustRightInd w:val="0"/>
              <w:snapToGrid w:val="0"/>
              <w:jc w:val="center"/>
              <w:rPr>
                <w:kern w:val="0"/>
                <w:sz w:val="20"/>
                <w:szCs w:val="20"/>
              </w:rPr>
            </w:pPr>
          </w:p>
        </w:tc>
        <w:tc>
          <w:tcPr>
            <w:tcW w:w="708" w:type="dxa"/>
          </w:tcPr>
          <w:p>
            <w:pPr>
              <w:adjustRightInd w:val="0"/>
              <w:snapToGrid w:val="0"/>
              <w:jc w:val="center"/>
              <w:rPr>
                <w:kern w:val="0"/>
                <w:sz w:val="20"/>
                <w:szCs w:val="20"/>
              </w:rPr>
            </w:pPr>
            <w:r>
              <w:rPr>
                <w:rFonts w:hint="eastAsia"/>
                <w:kern w:val="0"/>
                <w:sz w:val="20"/>
                <w:szCs w:val="20"/>
              </w:rPr>
              <w:t>40周</w:t>
            </w:r>
          </w:p>
        </w:tc>
        <w:tc>
          <w:tcPr>
            <w:tcW w:w="567" w:type="dxa"/>
          </w:tcPr>
          <w:p>
            <w:pPr>
              <w:adjustRightInd w:val="0"/>
              <w:snapToGrid w:val="0"/>
              <w:jc w:val="center"/>
              <w:rPr>
                <w:kern w:val="0"/>
                <w:sz w:val="20"/>
                <w:szCs w:val="20"/>
              </w:rPr>
            </w:pPr>
            <w:r>
              <w:rPr>
                <w:rFonts w:hint="eastAsia"/>
                <w:kern w:val="0"/>
                <w:sz w:val="20"/>
                <w:szCs w:val="20"/>
              </w:rPr>
              <w:t>32</w:t>
            </w:r>
          </w:p>
        </w:tc>
        <w:tc>
          <w:tcPr>
            <w:tcW w:w="426" w:type="dxa"/>
          </w:tcPr>
          <w:p>
            <w:pPr>
              <w:adjustRightInd w:val="0"/>
              <w:snapToGrid w:val="0"/>
              <w:jc w:val="center"/>
              <w:rPr>
                <w:kern w:val="0"/>
                <w:sz w:val="20"/>
                <w:szCs w:val="20"/>
              </w:rPr>
            </w:pPr>
          </w:p>
        </w:tc>
        <w:tc>
          <w:tcPr>
            <w:tcW w:w="792" w:type="dxa"/>
          </w:tcPr>
          <w:p>
            <w:pPr>
              <w:adjustRightInd w:val="0"/>
              <w:snapToGrid w:val="0"/>
              <w:jc w:val="center"/>
              <w:rPr>
                <w:kern w:val="0"/>
                <w:sz w:val="20"/>
                <w:szCs w:val="20"/>
              </w:rPr>
            </w:pPr>
          </w:p>
        </w:tc>
      </w:tr>
    </w:tbl>
    <w:p>
      <w:pPr>
        <w:jc w:val="center"/>
        <w:rPr>
          <w:sz w:val="24"/>
        </w:rPr>
      </w:pPr>
    </w:p>
    <w:p>
      <w:pPr>
        <w:spacing w:line="500" w:lineRule="exact"/>
        <w:ind w:firstLine="482" w:firstLineChars="200"/>
        <w:rPr>
          <w:b/>
          <w:sz w:val="24"/>
        </w:rPr>
      </w:pPr>
    </w:p>
    <w:p>
      <w:pPr>
        <w:spacing w:line="500" w:lineRule="exact"/>
        <w:ind w:firstLine="482" w:firstLineChars="200"/>
        <w:rPr>
          <w:b/>
          <w:sz w:val="24"/>
        </w:rPr>
      </w:pPr>
    </w:p>
    <w:p>
      <w:pPr>
        <w:spacing w:line="500" w:lineRule="exact"/>
        <w:ind w:firstLine="482" w:firstLineChars="200"/>
        <w:rPr>
          <w:b/>
          <w:sz w:val="24"/>
        </w:rPr>
      </w:pPr>
      <w:r>
        <w:rPr>
          <w:b/>
          <w:sz w:val="24"/>
        </w:rPr>
        <w:t>六、</w:t>
      </w:r>
      <w:r>
        <w:rPr>
          <w:rFonts w:hint="eastAsia"/>
          <w:b/>
          <w:sz w:val="24"/>
        </w:rPr>
        <w:t>教育活动周数</w:t>
      </w:r>
    </w:p>
    <w:p>
      <w:pPr>
        <w:adjustRightInd w:val="0"/>
        <w:snapToGrid w:val="0"/>
        <w:spacing w:line="440" w:lineRule="exact"/>
        <w:ind w:firstLine="480" w:firstLineChars="200"/>
        <w:rPr>
          <w:sz w:val="24"/>
        </w:rPr>
      </w:pPr>
      <w:r>
        <w:rPr>
          <w:rFonts w:hint="eastAsia"/>
          <w:sz w:val="24"/>
        </w:rPr>
        <w:t>每学年分上、下两个学期，</w:t>
      </w:r>
      <w:r>
        <w:rPr>
          <w:rFonts w:hint="eastAsia"/>
          <w:kern w:val="0"/>
          <w:sz w:val="24"/>
        </w:rPr>
        <w:t>原则上</w:t>
      </w:r>
      <w:r>
        <w:rPr>
          <w:rFonts w:hint="eastAsia"/>
          <w:sz w:val="24"/>
        </w:rPr>
        <w:t>每学期教育、教学、复习和考试共19周。四年教育活动总周数为151周。</w:t>
      </w:r>
    </w:p>
    <w:p>
      <w:pPr>
        <w:adjustRightInd w:val="0"/>
        <w:snapToGrid w:val="0"/>
        <w:spacing w:line="440" w:lineRule="exact"/>
        <w:rPr>
          <w:b/>
          <w:sz w:val="24"/>
        </w:rPr>
      </w:pPr>
    </w:p>
    <w:p>
      <w:pPr>
        <w:adjustRightInd w:val="0"/>
        <w:snapToGrid w:val="0"/>
        <w:spacing w:line="440" w:lineRule="exact"/>
        <w:jc w:val="center"/>
        <w:rPr>
          <w:b/>
          <w:sz w:val="24"/>
        </w:rPr>
      </w:pPr>
      <w:r>
        <w:rPr>
          <w:b/>
          <w:sz w:val="24"/>
        </w:rPr>
        <w:t>四年制本科专业教育活动时间</w:t>
      </w:r>
      <w:r>
        <w:rPr>
          <w:b/>
          <w:kern w:val="0"/>
          <w:sz w:val="24"/>
        </w:rPr>
        <w:t>安排</w:t>
      </w:r>
      <w:r>
        <w:rPr>
          <w:b/>
          <w:sz w:val="24"/>
        </w:rPr>
        <w:t>表</w:t>
      </w:r>
    </w:p>
    <w:tbl>
      <w:tblPr>
        <w:tblStyle w:val="11"/>
        <w:tblW w:w="8862"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05"/>
        <w:gridCol w:w="601"/>
        <w:gridCol w:w="540"/>
        <w:gridCol w:w="540"/>
        <w:gridCol w:w="585"/>
        <w:gridCol w:w="641"/>
        <w:gridCol w:w="900"/>
        <w:gridCol w:w="720"/>
        <w:gridCol w:w="720"/>
        <w:gridCol w:w="720"/>
        <w:gridCol w:w="871"/>
        <w:gridCol w:w="81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26" w:hRule="atLeast"/>
          <w:jc w:val="center"/>
        </w:trPr>
        <w:tc>
          <w:tcPr>
            <w:tcW w:w="1205" w:type="dxa"/>
            <w:vMerge w:val="restart"/>
          </w:tcPr>
          <w:p>
            <w:pPr>
              <w:spacing w:line="360" w:lineRule="exact"/>
              <w:ind w:firstLine="480" w:firstLineChars="200"/>
              <w:rPr>
                <w:sz w:val="24"/>
              </w:rPr>
            </w:pPr>
            <w:r>
              <w:rPr>
                <w:sz w:val="24"/>
              </w:rPr>
              <mc:AlternateContent>
                <mc:Choice Requires="wps">
                  <w:drawing>
                    <wp:anchor distT="0" distB="0" distL="114300" distR="114300" simplePos="0" relativeHeight="251657216" behindDoc="0" locked="0" layoutInCell="1" allowOverlap="1">
                      <wp:simplePos x="0" y="0"/>
                      <wp:positionH relativeFrom="column">
                        <wp:posOffset>-58420</wp:posOffset>
                      </wp:positionH>
                      <wp:positionV relativeFrom="paragraph">
                        <wp:posOffset>-7620</wp:posOffset>
                      </wp:positionV>
                      <wp:extent cx="692150" cy="374015"/>
                      <wp:effectExtent l="8255" t="11430" r="13970" b="5080"/>
                      <wp:wrapNone/>
                      <wp:docPr id="4" name="Freeform 3"/>
                      <wp:cNvGraphicFramePr/>
                      <a:graphic xmlns:a="http://schemas.openxmlformats.org/drawingml/2006/main">
                        <a:graphicData uri="http://schemas.microsoft.com/office/word/2010/wordprocessingShape">
                          <wps:wsp>
                            <wps:cNvSpPr/>
                            <wps:spPr bwMode="auto">
                              <a:xfrm>
                                <a:off x="0" y="0"/>
                                <a:ext cx="692150" cy="374015"/>
                              </a:xfrm>
                              <a:custGeom>
                                <a:avLst/>
                                <a:gdLst>
                                  <a:gd name="T0" fmla="*/ 0 w 1090"/>
                                  <a:gd name="T1" fmla="*/ 0 h 480"/>
                                  <a:gd name="T2" fmla="*/ 1090 w 1090"/>
                                  <a:gd name="T3" fmla="*/ 480 h 480"/>
                                </a:gdLst>
                                <a:ahLst/>
                                <a:cxnLst>
                                  <a:cxn ang="0">
                                    <a:pos x="T0" y="T1"/>
                                  </a:cxn>
                                  <a:cxn ang="0">
                                    <a:pos x="T2" y="T3"/>
                                  </a:cxn>
                                </a:cxnLst>
                                <a:rect l="0" t="0" r="r" b="b"/>
                                <a:pathLst>
                                  <a:path w="1090" h="480">
                                    <a:moveTo>
                                      <a:pt x="0" y="0"/>
                                    </a:moveTo>
                                    <a:lnTo>
                                      <a:pt x="1090" y="480"/>
                                    </a:lnTo>
                                  </a:path>
                                </a:pathLst>
                              </a:cu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Freeform 3" o:spid="_x0000_s1026" o:spt="100" style="position:absolute;left:0pt;margin-left:-4.6pt;margin-top:-0.6pt;height:29.45pt;width:54.5pt;z-index:251657216;mso-width-relative:page;mso-height-relative:page;" filled="f" stroked="t" coordsize="1090,480" o:gfxdata="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AitmQNYAAAAHAQAADwAAAAAAAAAB&#10;ACAAAAAiAAAAZHJzL2Rvd25yZXYueG1sUEsBAhQAFAAAAAgAh07iQMPph02EAgAAegUAAA4AAAAA&#10;AAAAAQAgAAAAJQEAAGRycy9lMm9Eb2MueG1sUEsFBgAAAAAGAAYAWQEAABsGAAAAAA==&#10;" path="m0,0l1090,480e">
                      <v:path o:connectlocs="0,0;692150,374015" o:connectangles="0,0"/>
                      <v:fill on="f" focussize="0,0"/>
                      <v:stroke color="#000000" joinstyle="round"/>
                      <v:imagedata o:title=""/>
                      <o:lock v:ext="edit" aspectratio="f"/>
                    </v:shape>
                  </w:pict>
                </mc:Fallback>
              </mc:AlternateContent>
            </w:r>
            <w:r>
              <w:rPr>
                <w:sz w:val="24"/>
              </w:rPr>
              <mc:AlternateContent>
                <mc:Choice Requires="wps">
                  <w:drawing>
                    <wp:anchor distT="0" distB="0" distL="114300" distR="114300" simplePos="0" relativeHeight="251658240" behindDoc="0" locked="0" layoutInCell="1" allowOverlap="1">
                      <wp:simplePos x="0" y="0"/>
                      <wp:positionH relativeFrom="column">
                        <wp:posOffset>-67945</wp:posOffset>
                      </wp:positionH>
                      <wp:positionV relativeFrom="paragraph">
                        <wp:posOffset>-17145</wp:posOffset>
                      </wp:positionV>
                      <wp:extent cx="776605" cy="1117600"/>
                      <wp:effectExtent l="8255" t="11430" r="5715" b="13970"/>
                      <wp:wrapNone/>
                      <wp:docPr id="3" name="Freeform 2"/>
                      <wp:cNvGraphicFramePr/>
                      <a:graphic xmlns:a="http://schemas.openxmlformats.org/drawingml/2006/main">
                        <a:graphicData uri="http://schemas.microsoft.com/office/word/2010/wordprocessingShape">
                          <wps:wsp>
                            <wps:cNvSpPr/>
                            <wps:spPr bwMode="auto">
                              <a:xfrm>
                                <a:off x="0" y="0"/>
                                <a:ext cx="776605" cy="1117600"/>
                              </a:xfrm>
                              <a:custGeom>
                                <a:avLst/>
                                <a:gdLst>
                                  <a:gd name="T0" fmla="*/ 1075 w 1075"/>
                                  <a:gd name="T1" fmla="*/ 1440 h 1440"/>
                                  <a:gd name="T2" fmla="*/ 0 w 1075"/>
                                  <a:gd name="T3" fmla="*/ 0 h 1440"/>
                                </a:gdLst>
                                <a:ahLst/>
                                <a:cxnLst>
                                  <a:cxn ang="0">
                                    <a:pos x="T0" y="T1"/>
                                  </a:cxn>
                                  <a:cxn ang="0">
                                    <a:pos x="T2" y="T3"/>
                                  </a:cxn>
                                </a:cxnLst>
                                <a:rect l="0" t="0" r="r" b="b"/>
                                <a:pathLst>
                                  <a:path w="1075" h="1440">
                                    <a:moveTo>
                                      <a:pt x="1075" y="1440"/>
                                    </a:moveTo>
                                    <a:lnTo>
                                      <a:pt x="0" y="0"/>
                                    </a:lnTo>
                                  </a:path>
                                </a:pathLst>
                              </a:cu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Freeform 2" o:spid="_x0000_s1026" o:spt="100" style="position:absolute;left:0pt;margin-left:-5.35pt;margin-top:-1.35pt;height:88pt;width:61.15pt;z-index:251658240;mso-width-relative:page;mso-height-relative:page;" filled="f" stroked="t" coordsize="1075,1440" o:gfxdata="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NV0u5jXAAAACgEAAA8AAAAA&#10;AAAAAQAgAAAAIgAAAGRycy9kb3ducmV2LnhtbFBLAQIUABQAAAAIAIdO4kBS809LhwIAAIAFAAAO&#10;AAAAAAAAAAEAIAAAACYBAABkcnMvZTJvRG9jLnhtbFBLBQYAAAAABgAGAFkBAAAfBgAAAAA=&#10;" path="m1075,1440l0,0e">
                      <v:path o:connectlocs="776605,1117600;0,0" o:connectangles="0,0"/>
                      <v:fill on="f" focussize="0,0"/>
                      <v:stroke color="#000000" joinstyle="round"/>
                      <v:imagedata o:title=""/>
                      <o:lock v:ext="edit" aspectratio="f"/>
                    </v:shape>
                  </w:pict>
                </mc:Fallback>
              </mc:AlternateContent>
            </w:r>
            <w:r>
              <w:rPr>
                <w:sz w:val="24"/>
              </w:rPr>
              <w:t>项目</w:t>
            </w:r>
          </w:p>
          <w:p>
            <w:pPr>
              <w:spacing w:line="360" w:lineRule="exact"/>
              <w:ind w:firstLine="600" w:firstLineChars="250"/>
              <w:rPr>
                <w:sz w:val="24"/>
              </w:rPr>
            </w:pPr>
            <w:r>
              <w:rPr>
                <w:sz w:val="24"/>
              </w:rPr>
              <w:t>周</w:t>
            </w:r>
          </w:p>
          <w:p>
            <w:pPr>
              <w:spacing w:line="360" w:lineRule="exact"/>
              <w:ind w:firstLine="840" w:firstLineChars="350"/>
              <w:rPr>
                <w:sz w:val="24"/>
              </w:rPr>
            </w:pPr>
            <w:r>
              <w:rPr>
                <w:sz w:val="24"/>
              </w:rPr>
              <w:t>数</w:t>
            </w:r>
          </w:p>
          <w:p>
            <w:pPr>
              <w:spacing w:line="360" w:lineRule="exact"/>
              <w:ind w:firstLine="120" w:firstLineChars="50"/>
              <w:rPr>
                <w:sz w:val="24"/>
              </w:rPr>
            </w:pPr>
            <w:r>
              <w:rPr>
                <w:sz w:val="24"/>
              </w:rPr>
              <w:t>学期</w:t>
            </w:r>
          </w:p>
        </w:tc>
        <w:tc>
          <w:tcPr>
            <w:tcW w:w="5967" w:type="dxa"/>
            <w:gridSpan w:val="9"/>
            <w:vAlign w:val="center"/>
          </w:tcPr>
          <w:p>
            <w:pPr>
              <w:spacing w:line="360" w:lineRule="exact"/>
              <w:ind w:firstLine="1800" w:firstLineChars="750"/>
              <w:rPr>
                <w:sz w:val="24"/>
              </w:rPr>
            </w:pPr>
            <w:r>
              <w:rPr>
                <w:sz w:val="24"/>
              </w:rPr>
              <w:t>教育、教学和实践活动</w:t>
            </w:r>
          </w:p>
        </w:tc>
        <w:tc>
          <w:tcPr>
            <w:tcW w:w="871" w:type="dxa"/>
            <w:vMerge w:val="restart"/>
            <w:vAlign w:val="center"/>
          </w:tcPr>
          <w:p>
            <w:pPr>
              <w:spacing w:line="360" w:lineRule="exact"/>
              <w:jc w:val="center"/>
              <w:rPr>
                <w:sz w:val="24"/>
              </w:rPr>
            </w:pPr>
            <w:r>
              <w:rPr>
                <w:sz w:val="24"/>
              </w:rPr>
              <w:t>机</w:t>
            </w:r>
          </w:p>
          <w:p>
            <w:pPr>
              <w:spacing w:line="360" w:lineRule="exact"/>
              <w:jc w:val="center"/>
              <w:rPr>
                <w:sz w:val="24"/>
              </w:rPr>
            </w:pPr>
          </w:p>
          <w:p>
            <w:pPr>
              <w:spacing w:line="360" w:lineRule="exact"/>
              <w:jc w:val="center"/>
              <w:rPr>
                <w:sz w:val="24"/>
              </w:rPr>
            </w:pPr>
            <w:r>
              <w:rPr>
                <w:sz w:val="24"/>
              </w:rPr>
              <w:t>动</w:t>
            </w:r>
          </w:p>
        </w:tc>
        <w:tc>
          <w:tcPr>
            <w:tcW w:w="819" w:type="dxa"/>
            <w:vMerge w:val="restart"/>
            <w:vAlign w:val="center"/>
          </w:tcPr>
          <w:p>
            <w:pPr>
              <w:spacing w:line="360" w:lineRule="exact"/>
              <w:jc w:val="center"/>
              <w:rPr>
                <w:sz w:val="24"/>
              </w:rPr>
            </w:pPr>
            <w:r>
              <w:rPr>
                <w:sz w:val="24"/>
              </w:rPr>
              <w:t>合</w:t>
            </w:r>
          </w:p>
          <w:p>
            <w:pPr>
              <w:spacing w:line="360" w:lineRule="exact"/>
              <w:jc w:val="center"/>
              <w:rPr>
                <w:sz w:val="24"/>
              </w:rPr>
            </w:pPr>
          </w:p>
          <w:p>
            <w:pPr>
              <w:spacing w:line="360" w:lineRule="exact"/>
              <w:jc w:val="center"/>
              <w:rPr>
                <w:sz w:val="24"/>
              </w:rPr>
            </w:pPr>
            <w:r>
              <w:rPr>
                <w:sz w:val="24"/>
              </w:rPr>
              <w:t>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155" w:hRule="atLeast"/>
          <w:jc w:val="center"/>
        </w:trPr>
        <w:tc>
          <w:tcPr>
            <w:tcW w:w="1205" w:type="dxa"/>
            <w:vMerge w:val="continue"/>
            <w:vAlign w:val="center"/>
          </w:tcPr>
          <w:p>
            <w:pPr>
              <w:spacing w:line="360" w:lineRule="exact"/>
              <w:rPr>
                <w:sz w:val="24"/>
              </w:rPr>
            </w:pPr>
          </w:p>
        </w:tc>
        <w:tc>
          <w:tcPr>
            <w:tcW w:w="601" w:type="dxa"/>
            <w:vAlign w:val="center"/>
          </w:tcPr>
          <w:p>
            <w:pPr>
              <w:spacing w:line="300" w:lineRule="exact"/>
              <w:jc w:val="center"/>
              <w:rPr>
                <w:sz w:val="24"/>
              </w:rPr>
            </w:pPr>
            <w:r>
              <w:rPr>
                <w:sz w:val="24"/>
              </w:rPr>
              <w:t>课</w:t>
            </w:r>
          </w:p>
          <w:p>
            <w:pPr>
              <w:spacing w:line="300" w:lineRule="exact"/>
              <w:jc w:val="center"/>
              <w:rPr>
                <w:sz w:val="24"/>
              </w:rPr>
            </w:pPr>
            <w:r>
              <w:rPr>
                <w:sz w:val="24"/>
              </w:rPr>
              <w:t>堂</w:t>
            </w:r>
          </w:p>
          <w:p>
            <w:pPr>
              <w:spacing w:line="300" w:lineRule="exact"/>
              <w:jc w:val="center"/>
              <w:rPr>
                <w:sz w:val="24"/>
              </w:rPr>
            </w:pPr>
            <w:r>
              <w:rPr>
                <w:sz w:val="24"/>
              </w:rPr>
              <w:t>教</w:t>
            </w:r>
          </w:p>
          <w:p>
            <w:pPr>
              <w:spacing w:line="300" w:lineRule="exact"/>
              <w:jc w:val="center"/>
              <w:rPr>
                <w:sz w:val="24"/>
              </w:rPr>
            </w:pPr>
            <w:r>
              <w:rPr>
                <w:sz w:val="24"/>
              </w:rPr>
              <w:t>学</w:t>
            </w:r>
          </w:p>
        </w:tc>
        <w:tc>
          <w:tcPr>
            <w:tcW w:w="540" w:type="dxa"/>
            <w:vAlign w:val="center"/>
          </w:tcPr>
          <w:p>
            <w:pPr>
              <w:spacing w:line="300" w:lineRule="exact"/>
              <w:jc w:val="center"/>
              <w:rPr>
                <w:sz w:val="24"/>
              </w:rPr>
            </w:pPr>
            <w:r>
              <w:rPr>
                <w:sz w:val="24"/>
              </w:rPr>
              <w:t>复</w:t>
            </w:r>
          </w:p>
          <w:p>
            <w:pPr>
              <w:spacing w:line="300" w:lineRule="exact"/>
              <w:jc w:val="center"/>
              <w:rPr>
                <w:sz w:val="24"/>
              </w:rPr>
            </w:pPr>
            <w:r>
              <w:rPr>
                <w:sz w:val="24"/>
              </w:rPr>
              <w:t>习</w:t>
            </w:r>
          </w:p>
          <w:p>
            <w:pPr>
              <w:spacing w:line="300" w:lineRule="exact"/>
              <w:jc w:val="center"/>
              <w:rPr>
                <w:sz w:val="24"/>
              </w:rPr>
            </w:pPr>
            <w:r>
              <w:rPr>
                <w:sz w:val="24"/>
              </w:rPr>
              <w:t>考</w:t>
            </w:r>
          </w:p>
          <w:p>
            <w:pPr>
              <w:spacing w:line="300" w:lineRule="exact"/>
              <w:jc w:val="center"/>
              <w:rPr>
                <w:sz w:val="24"/>
              </w:rPr>
            </w:pPr>
            <w:r>
              <w:rPr>
                <w:sz w:val="24"/>
              </w:rPr>
              <w:t>试</w:t>
            </w:r>
          </w:p>
        </w:tc>
        <w:tc>
          <w:tcPr>
            <w:tcW w:w="540" w:type="dxa"/>
            <w:vAlign w:val="center"/>
          </w:tcPr>
          <w:p>
            <w:pPr>
              <w:spacing w:line="300" w:lineRule="exact"/>
              <w:jc w:val="center"/>
              <w:rPr>
                <w:sz w:val="24"/>
              </w:rPr>
            </w:pPr>
            <w:r>
              <w:rPr>
                <w:sz w:val="24"/>
              </w:rPr>
              <w:t>专</w:t>
            </w:r>
          </w:p>
          <w:p>
            <w:pPr>
              <w:spacing w:line="300" w:lineRule="exact"/>
              <w:jc w:val="center"/>
              <w:rPr>
                <w:sz w:val="24"/>
              </w:rPr>
            </w:pPr>
            <w:r>
              <w:rPr>
                <w:sz w:val="24"/>
              </w:rPr>
              <w:t>业</w:t>
            </w:r>
          </w:p>
          <w:p>
            <w:pPr>
              <w:spacing w:line="300" w:lineRule="exact"/>
              <w:jc w:val="center"/>
              <w:rPr>
                <w:sz w:val="24"/>
              </w:rPr>
            </w:pPr>
            <w:r>
              <w:rPr>
                <w:sz w:val="24"/>
              </w:rPr>
              <w:t>实</w:t>
            </w:r>
          </w:p>
          <w:p>
            <w:pPr>
              <w:spacing w:line="300" w:lineRule="exact"/>
              <w:jc w:val="center"/>
              <w:rPr>
                <w:sz w:val="24"/>
              </w:rPr>
            </w:pPr>
            <w:r>
              <w:rPr>
                <w:sz w:val="24"/>
              </w:rPr>
              <w:t>践</w:t>
            </w:r>
          </w:p>
        </w:tc>
        <w:tc>
          <w:tcPr>
            <w:tcW w:w="585" w:type="dxa"/>
            <w:tcBorders>
              <w:right w:val="single" w:color="auto" w:sz="4" w:space="0"/>
            </w:tcBorders>
            <w:vAlign w:val="center"/>
          </w:tcPr>
          <w:p>
            <w:pPr>
              <w:spacing w:line="300" w:lineRule="exact"/>
              <w:jc w:val="center"/>
              <w:rPr>
                <w:sz w:val="24"/>
              </w:rPr>
            </w:pPr>
            <w:r>
              <w:rPr>
                <w:sz w:val="24"/>
              </w:rPr>
              <w:t>专</w:t>
            </w:r>
          </w:p>
          <w:p>
            <w:pPr>
              <w:spacing w:line="300" w:lineRule="exact"/>
              <w:jc w:val="center"/>
              <w:rPr>
                <w:sz w:val="24"/>
              </w:rPr>
            </w:pPr>
            <w:r>
              <w:rPr>
                <w:sz w:val="24"/>
              </w:rPr>
              <w:t>业</w:t>
            </w:r>
          </w:p>
          <w:p>
            <w:pPr>
              <w:spacing w:line="300" w:lineRule="exact"/>
              <w:jc w:val="center"/>
              <w:rPr>
                <w:sz w:val="24"/>
              </w:rPr>
            </w:pPr>
            <w:r>
              <w:rPr>
                <w:sz w:val="24"/>
              </w:rPr>
              <w:t>见</w:t>
            </w:r>
          </w:p>
          <w:p>
            <w:pPr>
              <w:spacing w:line="300" w:lineRule="exact"/>
              <w:jc w:val="center"/>
              <w:rPr>
                <w:sz w:val="24"/>
              </w:rPr>
            </w:pPr>
            <w:r>
              <w:rPr>
                <w:sz w:val="24"/>
              </w:rPr>
              <w:t>习</w:t>
            </w:r>
          </w:p>
        </w:tc>
        <w:tc>
          <w:tcPr>
            <w:tcW w:w="641" w:type="dxa"/>
            <w:tcBorders>
              <w:left w:val="single" w:color="auto" w:sz="4" w:space="0"/>
            </w:tcBorders>
            <w:vAlign w:val="center"/>
          </w:tcPr>
          <w:p>
            <w:pPr>
              <w:spacing w:line="300" w:lineRule="exact"/>
              <w:jc w:val="center"/>
              <w:rPr>
                <w:sz w:val="24"/>
              </w:rPr>
            </w:pPr>
            <w:r>
              <w:rPr>
                <w:sz w:val="24"/>
              </w:rPr>
              <w:t>专业实习</w:t>
            </w:r>
          </w:p>
        </w:tc>
        <w:tc>
          <w:tcPr>
            <w:tcW w:w="900" w:type="dxa"/>
            <w:vAlign w:val="center"/>
          </w:tcPr>
          <w:p>
            <w:pPr>
              <w:spacing w:line="300" w:lineRule="exact"/>
              <w:jc w:val="center"/>
              <w:rPr>
                <w:sz w:val="24"/>
              </w:rPr>
            </w:pPr>
            <w:r>
              <w:rPr>
                <w:sz w:val="24"/>
              </w:rPr>
              <w:t>毕业</w:t>
            </w:r>
          </w:p>
          <w:p>
            <w:pPr>
              <w:spacing w:line="300" w:lineRule="exact"/>
              <w:jc w:val="center"/>
              <w:rPr>
                <w:sz w:val="24"/>
              </w:rPr>
            </w:pPr>
            <w:r>
              <w:rPr>
                <w:sz w:val="24"/>
              </w:rPr>
              <w:t>论文</w:t>
            </w:r>
          </w:p>
          <w:p>
            <w:pPr>
              <w:spacing w:line="300" w:lineRule="exact"/>
              <w:jc w:val="center"/>
              <w:rPr>
                <w:sz w:val="24"/>
              </w:rPr>
            </w:pPr>
            <w:r>
              <w:rPr>
                <w:sz w:val="24"/>
              </w:rPr>
              <w:t>（设计）</w:t>
            </w:r>
          </w:p>
        </w:tc>
        <w:tc>
          <w:tcPr>
            <w:tcW w:w="720" w:type="dxa"/>
            <w:vAlign w:val="center"/>
          </w:tcPr>
          <w:p>
            <w:pPr>
              <w:spacing w:line="300" w:lineRule="exact"/>
              <w:jc w:val="center"/>
              <w:rPr>
                <w:sz w:val="24"/>
              </w:rPr>
            </w:pPr>
            <w:r>
              <w:rPr>
                <w:sz w:val="24"/>
              </w:rPr>
              <w:t>国防教育</w:t>
            </w:r>
          </w:p>
          <w:p>
            <w:pPr>
              <w:spacing w:line="300" w:lineRule="exact"/>
              <w:jc w:val="center"/>
              <w:rPr>
                <w:sz w:val="24"/>
              </w:rPr>
            </w:pPr>
            <w:r>
              <w:rPr>
                <w:sz w:val="24"/>
              </w:rPr>
              <w:t>始业</w:t>
            </w:r>
          </w:p>
          <w:p>
            <w:pPr>
              <w:spacing w:line="300" w:lineRule="exact"/>
              <w:jc w:val="center"/>
              <w:rPr>
                <w:sz w:val="24"/>
              </w:rPr>
            </w:pPr>
            <w:r>
              <w:rPr>
                <w:sz w:val="24"/>
              </w:rPr>
              <w:t>教育</w:t>
            </w:r>
          </w:p>
        </w:tc>
        <w:tc>
          <w:tcPr>
            <w:tcW w:w="720" w:type="dxa"/>
            <w:vAlign w:val="center"/>
          </w:tcPr>
          <w:p>
            <w:pPr>
              <w:spacing w:line="300" w:lineRule="exact"/>
              <w:jc w:val="center"/>
              <w:rPr>
                <w:sz w:val="24"/>
              </w:rPr>
            </w:pPr>
            <w:r>
              <w:rPr>
                <w:sz w:val="24"/>
              </w:rPr>
              <w:t>暑期</w:t>
            </w:r>
          </w:p>
          <w:p>
            <w:pPr>
              <w:spacing w:line="300" w:lineRule="exact"/>
              <w:jc w:val="center"/>
              <w:rPr>
                <w:sz w:val="24"/>
              </w:rPr>
            </w:pPr>
            <w:r>
              <w:rPr>
                <w:sz w:val="24"/>
              </w:rPr>
              <w:t>社会</w:t>
            </w:r>
          </w:p>
          <w:p>
            <w:pPr>
              <w:spacing w:line="300" w:lineRule="exact"/>
              <w:jc w:val="center"/>
              <w:rPr>
                <w:sz w:val="24"/>
              </w:rPr>
            </w:pPr>
            <w:r>
              <w:rPr>
                <w:sz w:val="24"/>
              </w:rPr>
              <w:t>实践</w:t>
            </w:r>
          </w:p>
        </w:tc>
        <w:tc>
          <w:tcPr>
            <w:tcW w:w="720" w:type="dxa"/>
            <w:vAlign w:val="center"/>
          </w:tcPr>
          <w:p>
            <w:pPr>
              <w:spacing w:line="300" w:lineRule="exact"/>
              <w:jc w:val="center"/>
              <w:rPr>
                <w:sz w:val="24"/>
              </w:rPr>
            </w:pPr>
            <w:r>
              <w:rPr>
                <w:sz w:val="24"/>
              </w:rPr>
              <w:t>毕业</w:t>
            </w:r>
          </w:p>
          <w:p>
            <w:pPr>
              <w:spacing w:line="300" w:lineRule="exact"/>
              <w:jc w:val="center"/>
              <w:rPr>
                <w:sz w:val="24"/>
              </w:rPr>
            </w:pPr>
            <w:r>
              <w:rPr>
                <w:sz w:val="24"/>
              </w:rPr>
              <w:t>就业</w:t>
            </w:r>
          </w:p>
          <w:p>
            <w:pPr>
              <w:spacing w:line="300" w:lineRule="exact"/>
              <w:jc w:val="center"/>
              <w:rPr>
                <w:sz w:val="24"/>
              </w:rPr>
            </w:pPr>
            <w:r>
              <w:rPr>
                <w:sz w:val="24"/>
              </w:rPr>
              <w:t>教育</w:t>
            </w:r>
          </w:p>
        </w:tc>
        <w:tc>
          <w:tcPr>
            <w:tcW w:w="871" w:type="dxa"/>
            <w:vMerge w:val="continue"/>
            <w:vAlign w:val="center"/>
          </w:tcPr>
          <w:p>
            <w:pPr>
              <w:spacing w:line="360" w:lineRule="exact"/>
              <w:jc w:val="center"/>
              <w:rPr>
                <w:sz w:val="24"/>
              </w:rPr>
            </w:pPr>
          </w:p>
        </w:tc>
        <w:tc>
          <w:tcPr>
            <w:tcW w:w="819" w:type="dxa"/>
            <w:vMerge w:val="continue"/>
            <w:vAlign w:val="center"/>
          </w:tcPr>
          <w:p>
            <w:pPr>
              <w:spacing w:line="360" w:lineRule="exact"/>
              <w:jc w:val="center"/>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sz w:val="24"/>
              </w:rPr>
            </w:pPr>
            <w:r>
              <w:rPr>
                <w:sz w:val="24"/>
              </w:rPr>
              <w:t>一</w:t>
            </w:r>
          </w:p>
        </w:tc>
        <w:tc>
          <w:tcPr>
            <w:tcW w:w="601" w:type="dxa"/>
            <w:vAlign w:val="center"/>
          </w:tcPr>
          <w:p>
            <w:pPr>
              <w:spacing w:line="360" w:lineRule="exact"/>
              <w:jc w:val="center"/>
              <w:rPr>
                <w:sz w:val="24"/>
              </w:rPr>
            </w:pPr>
            <w:r>
              <w:rPr>
                <w:sz w:val="24"/>
              </w:rPr>
              <w:t>15</w:t>
            </w:r>
          </w:p>
        </w:tc>
        <w:tc>
          <w:tcPr>
            <w:tcW w:w="540" w:type="dxa"/>
            <w:vAlign w:val="center"/>
          </w:tcPr>
          <w:p>
            <w:pPr>
              <w:spacing w:line="360" w:lineRule="exact"/>
              <w:jc w:val="center"/>
              <w:rPr>
                <w:sz w:val="24"/>
              </w:rPr>
            </w:pPr>
            <w:r>
              <w:rPr>
                <w:sz w:val="24"/>
              </w:rPr>
              <w:t>1</w:t>
            </w:r>
          </w:p>
        </w:tc>
        <w:tc>
          <w:tcPr>
            <w:tcW w:w="540" w:type="dxa"/>
            <w:vAlign w:val="center"/>
          </w:tcPr>
          <w:p>
            <w:pPr>
              <w:spacing w:line="360" w:lineRule="exact"/>
              <w:jc w:val="center"/>
              <w:rPr>
                <w:sz w:val="24"/>
              </w:rPr>
            </w:pPr>
          </w:p>
        </w:tc>
        <w:tc>
          <w:tcPr>
            <w:tcW w:w="585" w:type="dxa"/>
            <w:tcBorders>
              <w:right w:val="single" w:color="auto" w:sz="4" w:space="0"/>
            </w:tcBorders>
            <w:vAlign w:val="center"/>
          </w:tcPr>
          <w:p>
            <w:pPr>
              <w:spacing w:line="360" w:lineRule="exact"/>
              <w:jc w:val="center"/>
              <w:rPr>
                <w:sz w:val="24"/>
              </w:rPr>
            </w:pPr>
          </w:p>
        </w:tc>
        <w:tc>
          <w:tcPr>
            <w:tcW w:w="641" w:type="dxa"/>
            <w:tcBorders>
              <w:left w:val="single" w:color="auto" w:sz="4" w:space="0"/>
            </w:tcBorders>
            <w:vAlign w:val="center"/>
          </w:tcPr>
          <w:p>
            <w:pPr>
              <w:spacing w:line="360" w:lineRule="exact"/>
              <w:jc w:val="center"/>
              <w:rPr>
                <w:sz w:val="24"/>
              </w:rPr>
            </w:pPr>
          </w:p>
        </w:tc>
        <w:tc>
          <w:tcPr>
            <w:tcW w:w="900" w:type="dxa"/>
            <w:vAlign w:val="center"/>
          </w:tcPr>
          <w:p>
            <w:pPr>
              <w:spacing w:line="360" w:lineRule="exact"/>
              <w:jc w:val="center"/>
              <w:rPr>
                <w:sz w:val="24"/>
              </w:rPr>
            </w:pPr>
          </w:p>
        </w:tc>
        <w:tc>
          <w:tcPr>
            <w:tcW w:w="720" w:type="dxa"/>
            <w:vAlign w:val="center"/>
          </w:tcPr>
          <w:p>
            <w:pPr>
              <w:spacing w:line="360" w:lineRule="exact"/>
              <w:jc w:val="center"/>
              <w:rPr>
                <w:sz w:val="24"/>
              </w:rPr>
            </w:pPr>
            <w:r>
              <w:rPr>
                <w:sz w:val="24"/>
              </w:rPr>
              <w:t>2</w:t>
            </w:r>
          </w:p>
        </w:tc>
        <w:tc>
          <w:tcPr>
            <w:tcW w:w="720" w:type="dxa"/>
            <w:vAlign w:val="center"/>
          </w:tcPr>
          <w:p>
            <w:pPr>
              <w:spacing w:line="360" w:lineRule="exact"/>
              <w:jc w:val="center"/>
              <w:rPr>
                <w:sz w:val="24"/>
              </w:rPr>
            </w:pPr>
          </w:p>
        </w:tc>
        <w:tc>
          <w:tcPr>
            <w:tcW w:w="720" w:type="dxa"/>
            <w:vAlign w:val="center"/>
          </w:tcPr>
          <w:p>
            <w:pPr>
              <w:spacing w:line="360" w:lineRule="exact"/>
              <w:jc w:val="center"/>
              <w:rPr>
                <w:sz w:val="24"/>
              </w:rPr>
            </w:pPr>
          </w:p>
        </w:tc>
        <w:tc>
          <w:tcPr>
            <w:tcW w:w="871" w:type="dxa"/>
            <w:vAlign w:val="center"/>
          </w:tcPr>
          <w:p>
            <w:pPr>
              <w:spacing w:line="360" w:lineRule="exact"/>
              <w:jc w:val="center"/>
              <w:rPr>
                <w:sz w:val="24"/>
              </w:rPr>
            </w:pPr>
          </w:p>
        </w:tc>
        <w:tc>
          <w:tcPr>
            <w:tcW w:w="819" w:type="dxa"/>
            <w:vAlign w:val="center"/>
          </w:tcPr>
          <w:p>
            <w:pPr>
              <w:spacing w:line="360" w:lineRule="exact"/>
              <w:jc w:val="center"/>
              <w:rPr>
                <w:sz w:val="24"/>
              </w:rPr>
            </w:pPr>
            <w:r>
              <w:rPr>
                <w:sz w:val="24"/>
              </w:rPr>
              <w:t>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sz w:val="24"/>
              </w:rPr>
            </w:pPr>
            <w:r>
              <w:rPr>
                <w:sz w:val="24"/>
              </w:rPr>
              <w:t>二</w:t>
            </w:r>
          </w:p>
        </w:tc>
        <w:tc>
          <w:tcPr>
            <w:tcW w:w="601" w:type="dxa"/>
            <w:vAlign w:val="center"/>
          </w:tcPr>
          <w:p>
            <w:pPr>
              <w:spacing w:line="360" w:lineRule="exact"/>
              <w:jc w:val="center"/>
              <w:rPr>
                <w:sz w:val="24"/>
              </w:rPr>
            </w:pPr>
            <w:r>
              <w:rPr>
                <w:sz w:val="24"/>
              </w:rPr>
              <w:t>16</w:t>
            </w:r>
          </w:p>
        </w:tc>
        <w:tc>
          <w:tcPr>
            <w:tcW w:w="540" w:type="dxa"/>
            <w:vAlign w:val="center"/>
          </w:tcPr>
          <w:p>
            <w:pPr>
              <w:spacing w:line="360" w:lineRule="exact"/>
              <w:jc w:val="center"/>
              <w:rPr>
                <w:sz w:val="24"/>
              </w:rPr>
            </w:pPr>
            <w:r>
              <w:rPr>
                <w:sz w:val="24"/>
              </w:rPr>
              <w:t>1</w:t>
            </w:r>
          </w:p>
        </w:tc>
        <w:tc>
          <w:tcPr>
            <w:tcW w:w="540" w:type="dxa"/>
            <w:vAlign w:val="center"/>
          </w:tcPr>
          <w:p>
            <w:pPr>
              <w:spacing w:line="360" w:lineRule="exact"/>
              <w:jc w:val="center"/>
              <w:rPr>
                <w:sz w:val="24"/>
              </w:rPr>
            </w:pPr>
            <w:r>
              <w:rPr>
                <w:sz w:val="24"/>
              </w:rPr>
              <w:t>2</w:t>
            </w:r>
          </w:p>
        </w:tc>
        <w:tc>
          <w:tcPr>
            <w:tcW w:w="585" w:type="dxa"/>
            <w:tcBorders>
              <w:right w:val="single" w:color="auto" w:sz="4" w:space="0"/>
            </w:tcBorders>
            <w:vAlign w:val="center"/>
          </w:tcPr>
          <w:p>
            <w:pPr>
              <w:spacing w:line="360" w:lineRule="exact"/>
              <w:jc w:val="center"/>
              <w:rPr>
                <w:sz w:val="24"/>
              </w:rPr>
            </w:pPr>
          </w:p>
        </w:tc>
        <w:tc>
          <w:tcPr>
            <w:tcW w:w="641" w:type="dxa"/>
            <w:tcBorders>
              <w:left w:val="single" w:color="auto" w:sz="4" w:space="0"/>
            </w:tcBorders>
            <w:vAlign w:val="center"/>
          </w:tcPr>
          <w:p>
            <w:pPr>
              <w:spacing w:line="360" w:lineRule="exact"/>
              <w:jc w:val="center"/>
              <w:rPr>
                <w:sz w:val="24"/>
              </w:rPr>
            </w:pPr>
          </w:p>
        </w:tc>
        <w:tc>
          <w:tcPr>
            <w:tcW w:w="900" w:type="dxa"/>
            <w:vAlign w:val="center"/>
          </w:tcPr>
          <w:p>
            <w:pPr>
              <w:spacing w:line="360" w:lineRule="exact"/>
              <w:jc w:val="center"/>
              <w:rPr>
                <w:sz w:val="24"/>
              </w:rPr>
            </w:pPr>
          </w:p>
        </w:tc>
        <w:tc>
          <w:tcPr>
            <w:tcW w:w="720" w:type="dxa"/>
            <w:vAlign w:val="center"/>
          </w:tcPr>
          <w:p>
            <w:pPr>
              <w:spacing w:line="360" w:lineRule="exact"/>
              <w:jc w:val="center"/>
              <w:rPr>
                <w:sz w:val="24"/>
              </w:rPr>
            </w:pPr>
          </w:p>
        </w:tc>
        <w:tc>
          <w:tcPr>
            <w:tcW w:w="720" w:type="dxa"/>
            <w:vAlign w:val="center"/>
          </w:tcPr>
          <w:p>
            <w:pPr>
              <w:spacing w:line="360" w:lineRule="exact"/>
              <w:jc w:val="center"/>
              <w:rPr>
                <w:spacing w:val="-20"/>
                <w:sz w:val="24"/>
              </w:rPr>
            </w:pPr>
            <w:r>
              <w:rPr>
                <w:spacing w:val="-20"/>
                <w:sz w:val="24"/>
              </w:rPr>
              <w:t>（2）</w:t>
            </w:r>
          </w:p>
        </w:tc>
        <w:tc>
          <w:tcPr>
            <w:tcW w:w="720" w:type="dxa"/>
            <w:vAlign w:val="center"/>
          </w:tcPr>
          <w:p>
            <w:pPr>
              <w:spacing w:line="360" w:lineRule="exact"/>
              <w:jc w:val="center"/>
              <w:rPr>
                <w:sz w:val="24"/>
              </w:rPr>
            </w:pPr>
          </w:p>
        </w:tc>
        <w:tc>
          <w:tcPr>
            <w:tcW w:w="871" w:type="dxa"/>
            <w:vAlign w:val="center"/>
          </w:tcPr>
          <w:p>
            <w:pPr>
              <w:spacing w:line="360" w:lineRule="exact"/>
              <w:jc w:val="center"/>
              <w:rPr>
                <w:sz w:val="24"/>
              </w:rPr>
            </w:pPr>
          </w:p>
        </w:tc>
        <w:tc>
          <w:tcPr>
            <w:tcW w:w="819" w:type="dxa"/>
            <w:vAlign w:val="center"/>
          </w:tcPr>
          <w:p>
            <w:pPr>
              <w:spacing w:line="360" w:lineRule="exact"/>
              <w:jc w:val="center"/>
              <w:rPr>
                <w:sz w:val="24"/>
              </w:rPr>
            </w:pPr>
            <w:r>
              <w:rPr>
                <w:sz w:val="24"/>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sz w:val="24"/>
              </w:rPr>
            </w:pPr>
            <w:r>
              <w:rPr>
                <w:sz w:val="24"/>
              </w:rPr>
              <w:t>三</w:t>
            </w:r>
          </w:p>
        </w:tc>
        <w:tc>
          <w:tcPr>
            <w:tcW w:w="601" w:type="dxa"/>
            <w:vAlign w:val="center"/>
          </w:tcPr>
          <w:p>
            <w:pPr>
              <w:spacing w:line="360" w:lineRule="exact"/>
              <w:jc w:val="center"/>
              <w:rPr>
                <w:sz w:val="24"/>
              </w:rPr>
            </w:pPr>
            <w:r>
              <w:rPr>
                <w:sz w:val="24"/>
              </w:rPr>
              <w:t>16</w:t>
            </w:r>
          </w:p>
        </w:tc>
        <w:tc>
          <w:tcPr>
            <w:tcW w:w="540" w:type="dxa"/>
            <w:vAlign w:val="center"/>
          </w:tcPr>
          <w:p>
            <w:pPr>
              <w:spacing w:line="360" w:lineRule="exact"/>
              <w:jc w:val="center"/>
              <w:rPr>
                <w:sz w:val="24"/>
              </w:rPr>
            </w:pPr>
            <w:r>
              <w:rPr>
                <w:sz w:val="24"/>
              </w:rPr>
              <w:t>1</w:t>
            </w:r>
          </w:p>
        </w:tc>
        <w:tc>
          <w:tcPr>
            <w:tcW w:w="540" w:type="dxa"/>
            <w:vAlign w:val="center"/>
          </w:tcPr>
          <w:p>
            <w:pPr>
              <w:spacing w:line="360" w:lineRule="exact"/>
              <w:jc w:val="center"/>
              <w:rPr>
                <w:sz w:val="24"/>
              </w:rPr>
            </w:pPr>
            <w:r>
              <w:rPr>
                <w:sz w:val="24"/>
              </w:rPr>
              <w:t>2</w:t>
            </w:r>
          </w:p>
        </w:tc>
        <w:tc>
          <w:tcPr>
            <w:tcW w:w="585" w:type="dxa"/>
            <w:tcBorders>
              <w:right w:val="single" w:color="auto" w:sz="4" w:space="0"/>
            </w:tcBorders>
            <w:vAlign w:val="center"/>
          </w:tcPr>
          <w:p>
            <w:pPr>
              <w:spacing w:line="360" w:lineRule="exact"/>
              <w:jc w:val="center"/>
              <w:rPr>
                <w:sz w:val="24"/>
              </w:rPr>
            </w:pPr>
          </w:p>
        </w:tc>
        <w:tc>
          <w:tcPr>
            <w:tcW w:w="641" w:type="dxa"/>
            <w:tcBorders>
              <w:left w:val="single" w:color="auto" w:sz="4" w:space="0"/>
            </w:tcBorders>
            <w:vAlign w:val="center"/>
          </w:tcPr>
          <w:p>
            <w:pPr>
              <w:spacing w:line="360" w:lineRule="exact"/>
              <w:jc w:val="center"/>
              <w:rPr>
                <w:sz w:val="24"/>
              </w:rPr>
            </w:pPr>
          </w:p>
        </w:tc>
        <w:tc>
          <w:tcPr>
            <w:tcW w:w="900" w:type="dxa"/>
            <w:vAlign w:val="center"/>
          </w:tcPr>
          <w:p>
            <w:pPr>
              <w:spacing w:line="360" w:lineRule="exact"/>
              <w:jc w:val="center"/>
              <w:rPr>
                <w:sz w:val="24"/>
              </w:rPr>
            </w:pPr>
          </w:p>
        </w:tc>
        <w:tc>
          <w:tcPr>
            <w:tcW w:w="720" w:type="dxa"/>
            <w:vAlign w:val="center"/>
          </w:tcPr>
          <w:p>
            <w:pPr>
              <w:spacing w:line="360" w:lineRule="exact"/>
              <w:jc w:val="center"/>
              <w:rPr>
                <w:sz w:val="24"/>
              </w:rPr>
            </w:pPr>
          </w:p>
        </w:tc>
        <w:tc>
          <w:tcPr>
            <w:tcW w:w="720" w:type="dxa"/>
            <w:vAlign w:val="center"/>
          </w:tcPr>
          <w:p>
            <w:pPr>
              <w:spacing w:line="360" w:lineRule="exact"/>
              <w:jc w:val="center"/>
              <w:rPr>
                <w:sz w:val="24"/>
              </w:rPr>
            </w:pPr>
          </w:p>
        </w:tc>
        <w:tc>
          <w:tcPr>
            <w:tcW w:w="720" w:type="dxa"/>
            <w:vAlign w:val="center"/>
          </w:tcPr>
          <w:p>
            <w:pPr>
              <w:spacing w:line="360" w:lineRule="exact"/>
              <w:jc w:val="center"/>
              <w:rPr>
                <w:sz w:val="24"/>
              </w:rPr>
            </w:pPr>
          </w:p>
        </w:tc>
        <w:tc>
          <w:tcPr>
            <w:tcW w:w="871" w:type="dxa"/>
            <w:vAlign w:val="center"/>
          </w:tcPr>
          <w:p>
            <w:pPr>
              <w:spacing w:line="360" w:lineRule="exact"/>
              <w:jc w:val="center"/>
              <w:rPr>
                <w:sz w:val="24"/>
              </w:rPr>
            </w:pPr>
          </w:p>
        </w:tc>
        <w:tc>
          <w:tcPr>
            <w:tcW w:w="819" w:type="dxa"/>
            <w:vAlign w:val="center"/>
          </w:tcPr>
          <w:p>
            <w:pPr>
              <w:spacing w:line="360" w:lineRule="exact"/>
              <w:jc w:val="center"/>
              <w:rPr>
                <w:sz w:val="24"/>
              </w:rPr>
            </w:pPr>
            <w:r>
              <w:rPr>
                <w:sz w:val="24"/>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sz w:val="24"/>
              </w:rPr>
            </w:pPr>
            <w:r>
              <w:rPr>
                <w:sz w:val="24"/>
              </w:rPr>
              <w:t>四</w:t>
            </w:r>
          </w:p>
        </w:tc>
        <w:tc>
          <w:tcPr>
            <w:tcW w:w="601" w:type="dxa"/>
            <w:vAlign w:val="center"/>
          </w:tcPr>
          <w:p>
            <w:pPr>
              <w:spacing w:line="360" w:lineRule="exact"/>
              <w:jc w:val="center"/>
              <w:rPr>
                <w:sz w:val="24"/>
              </w:rPr>
            </w:pPr>
            <w:r>
              <w:rPr>
                <w:sz w:val="24"/>
              </w:rPr>
              <w:t>16</w:t>
            </w:r>
          </w:p>
        </w:tc>
        <w:tc>
          <w:tcPr>
            <w:tcW w:w="540" w:type="dxa"/>
            <w:vAlign w:val="center"/>
          </w:tcPr>
          <w:p>
            <w:pPr>
              <w:spacing w:line="360" w:lineRule="exact"/>
              <w:jc w:val="center"/>
              <w:rPr>
                <w:sz w:val="24"/>
              </w:rPr>
            </w:pPr>
            <w:r>
              <w:rPr>
                <w:sz w:val="24"/>
              </w:rPr>
              <w:t>1</w:t>
            </w:r>
          </w:p>
        </w:tc>
        <w:tc>
          <w:tcPr>
            <w:tcW w:w="540" w:type="dxa"/>
            <w:vAlign w:val="center"/>
          </w:tcPr>
          <w:p>
            <w:pPr>
              <w:spacing w:line="360" w:lineRule="exact"/>
              <w:jc w:val="center"/>
              <w:rPr>
                <w:sz w:val="24"/>
              </w:rPr>
            </w:pPr>
            <w:r>
              <w:rPr>
                <w:sz w:val="24"/>
              </w:rPr>
              <w:t>2</w:t>
            </w:r>
          </w:p>
        </w:tc>
        <w:tc>
          <w:tcPr>
            <w:tcW w:w="585" w:type="dxa"/>
            <w:tcBorders>
              <w:right w:val="single" w:color="auto" w:sz="4" w:space="0"/>
            </w:tcBorders>
            <w:vAlign w:val="center"/>
          </w:tcPr>
          <w:p>
            <w:pPr>
              <w:spacing w:line="360" w:lineRule="exact"/>
              <w:jc w:val="center"/>
              <w:rPr>
                <w:sz w:val="24"/>
              </w:rPr>
            </w:pPr>
          </w:p>
        </w:tc>
        <w:tc>
          <w:tcPr>
            <w:tcW w:w="641" w:type="dxa"/>
            <w:tcBorders>
              <w:left w:val="single" w:color="auto" w:sz="4" w:space="0"/>
            </w:tcBorders>
            <w:vAlign w:val="center"/>
          </w:tcPr>
          <w:p>
            <w:pPr>
              <w:spacing w:line="360" w:lineRule="exact"/>
              <w:jc w:val="center"/>
              <w:rPr>
                <w:sz w:val="24"/>
              </w:rPr>
            </w:pPr>
          </w:p>
        </w:tc>
        <w:tc>
          <w:tcPr>
            <w:tcW w:w="900" w:type="dxa"/>
            <w:vAlign w:val="center"/>
          </w:tcPr>
          <w:p>
            <w:pPr>
              <w:spacing w:line="360" w:lineRule="exact"/>
              <w:jc w:val="center"/>
              <w:rPr>
                <w:sz w:val="24"/>
              </w:rPr>
            </w:pPr>
          </w:p>
        </w:tc>
        <w:tc>
          <w:tcPr>
            <w:tcW w:w="720" w:type="dxa"/>
            <w:vAlign w:val="center"/>
          </w:tcPr>
          <w:p>
            <w:pPr>
              <w:spacing w:line="360" w:lineRule="exact"/>
              <w:jc w:val="center"/>
              <w:rPr>
                <w:sz w:val="24"/>
              </w:rPr>
            </w:pPr>
          </w:p>
        </w:tc>
        <w:tc>
          <w:tcPr>
            <w:tcW w:w="720" w:type="dxa"/>
            <w:vAlign w:val="center"/>
          </w:tcPr>
          <w:p>
            <w:pPr>
              <w:spacing w:line="360" w:lineRule="exact"/>
              <w:jc w:val="center"/>
              <w:rPr>
                <w:spacing w:val="-20"/>
                <w:sz w:val="24"/>
              </w:rPr>
            </w:pPr>
            <w:r>
              <w:rPr>
                <w:spacing w:val="-20"/>
                <w:sz w:val="24"/>
              </w:rPr>
              <w:t>（2）</w:t>
            </w:r>
          </w:p>
        </w:tc>
        <w:tc>
          <w:tcPr>
            <w:tcW w:w="720" w:type="dxa"/>
            <w:vAlign w:val="center"/>
          </w:tcPr>
          <w:p>
            <w:pPr>
              <w:spacing w:line="360" w:lineRule="exact"/>
              <w:jc w:val="center"/>
              <w:rPr>
                <w:sz w:val="24"/>
              </w:rPr>
            </w:pPr>
          </w:p>
        </w:tc>
        <w:tc>
          <w:tcPr>
            <w:tcW w:w="871" w:type="dxa"/>
            <w:vAlign w:val="center"/>
          </w:tcPr>
          <w:p>
            <w:pPr>
              <w:spacing w:line="360" w:lineRule="exact"/>
              <w:jc w:val="center"/>
              <w:rPr>
                <w:sz w:val="24"/>
              </w:rPr>
            </w:pPr>
          </w:p>
        </w:tc>
        <w:tc>
          <w:tcPr>
            <w:tcW w:w="819" w:type="dxa"/>
            <w:vAlign w:val="center"/>
          </w:tcPr>
          <w:p>
            <w:pPr>
              <w:spacing w:line="360" w:lineRule="exact"/>
              <w:jc w:val="center"/>
              <w:rPr>
                <w:sz w:val="24"/>
              </w:rPr>
            </w:pPr>
            <w:r>
              <w:rPr>
                <w:sz w:val="24"/>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sz w:val="24"/>
              </w:rPr>
            </w:pPr>
            <w:r>
              <w:rPr>
                <w:sz w:val="24"/>
              </w:rPr>
              <w:t>五</w:t>
            </w:r>
          </w:p>
        </w:tc>
        <w:tc>
          <w:tcPr>
            <w:tcW w:w="601" w:type="dxa"/>
            <w:vAlign w:val="center"/>
          </w:tcPr>
          <w:p>
            <w:pPr>
              <w:spacing w:line="360" w:lineRule="exact"/>
              <w:jc w:val="center"/>
              <w:rPr>
                <w:sz w:val="24"/>
              </w:rPr>
            </w:pPr>
            <w:r>
              <w:rPr>
                <w:sz w:val="24"/>
              </w:rPr>
              <w:t>16</w:t>
            </w:r>
          </w:p>
        </w:tc>
        <w:tc>
          <w:tcPr>
            <w:tcW w:w="540" w:type="dxa"/>
            <w:vAlign w:val="center"/>
          </w:tcPr>
          <w:p>
            <w:pPr>
              <w:spacing w:line="360" w:lineRule="exact"/>
              <w:jc w:val="center"/>
              <w:rPr>
                <w:sz w:val="24"/>
              </w:rPr>
            </w:pPr>
            <w:r>
              <w:rPr>
                <w:sz w:val="24"/>
              </w:rPr>
              <w:t>1</w:t>
            </w:r>
          </w:p>
        </w:tc>
        <w:tc>
          <w:tcPr>
            <w:tcW w:w="540" w:type="dxa"/>
            <w:vAlign w:val="center"/>
          </w:tcPr>
          <w:p>
            <w:pPr>
              <w:spacing w:line="360" w:lineRule="exact"/>
              <w:jc w:val="center"/>
              <w:rPr>
                <w:sz w:val="24"/>
              </w:rPr>
            </w:pPr>
            <w:r>
              <w:rPr>
                <w:sz w:val="24"/>
              </w:rPr>
              <w:t>2</w:t>
            </w:r>
          </w:p>
        </w:tc>
        <w:tc>
          <w:tcPr>
            <w:tcW w:w="585" w:type="dxa"/>
            <w:tcBorders>
              <w:right w:val="single" w:color="auto" w:sz="4" w:space="0"/>
            </w:tcBorders>
            <w:vAlign w:val="center"/>
          </w:tcPr>
          <w:p>
            <w:pPr>
              <w:spacing w:line="360" w:lineRule="exact"/>
              <w:jc w:val="center"/>
              <w:rPr>
                <w:sz w:val="24"/>
              </w:rPr>
            </w:pPr>
          </w:p>
        </w:tc>
        <w:tc>
          <w:tcPr>
            <w:tcW w:w="641" w:type="dxa"/>
            <w:tcBorders>
              <w:left w:val="single" w:color="auto" w:sz="4" w:space="0"/>
            </w:tcBorders>
            <w:vAlign w:val="center"/>
          </w:tcPr>
          <w:p>
            <w:pPr>
              <w:spacing w:line="360" w:lineRule="exact"/>
              <w:jc w:val="center"/>
              <w:rPr>
                <w:sz w:val="24"/>
              </w:rPr>
            </w:pPr>
          </w:p>
        </w:tc>
        <w:tc>
          <w:tcPr>
            <w:tcW w:w="900" w:type="dxa"/>
            <w:vAlign w:val="center"/>
          </w:tcPr>
          <w:p>
            <w:pPr>
              <w:spacing w:line="360" w:lineRule="exact"/>
              <w:jc w:val="center"/>
              <w:rPr>
                <w:sz w:val="24"/>
              </w:rPr>
            </w:pPr>
          </w:p>
        </w:tc>
        <w:tc>
          <w:tcPr>
            <w:tcW w:w="720" w:type="dxa"/>
            <w:vAlign w:val="center"/>
          </w:tcPr>
          <w:p>
            <w:pPr>
              <w:spacing w:line="360" w:lineRule="exact"/>
              <w:jc w:val="center"/>
              <w:rPr>
                <w:sz w:val="24"/>
              </w:rPr>
            </w:pPr>
          </w:p>
        </w:tc>
        <w:tc>
          <w:tcPr>
            <w:tcW w:w="720" w:type="dxa"/>
            <w:vAlign w:val="center"/>
          </w:tcPr>
          <w:p>
            <w:pPr>
              <w:spacing w:line="360" w:lineRule="exact"/>
              <w:jc w:val="center"/>
              <w:rPr>
                <w:sz w:val="24"/>
              </w:rPr>
            </w:pPr>
          </w:p>
        </w:tc>
        <w:tc>
          <w:tcPr>
            <w:tcW w:w="720" w:type="dxa"/>
            <w:vAlign w:val="center"/>
          </w:tcPr>
          <w:p>
            <w:pPr>
              <w:spacing w:line="360" w:lineRule="exact"/>
              <w:jc w:val="center"/>
              <w:rPr>
                <w:sz w:val="24"/>
              </w:rPr>
            </w:pPr>
          </w:p>
        </w:tc>
        <w:tc>
          <w:tcPr>
            <w:tcW w:w="871" w:type="dxa"/>
            <w:vAlign w:val="center"/>
          </w:tcPr>
          <w:p>
            <w:pPr>
              <w:spacing w:line="360" w:lineRule="exact"/>
              <w:jc w:val="center"/>
              <w:rPr>
                <w:sz w:val="24"/>
              </w:rPr>
            </w:pPr>
          </w:p>
        </w:tc>
        <w:tc>
          <w:tcPr>
            <w:tcW w:w="819" w:type="dxa"/>
            <w:vAlign w:val="center"/>
          </w:tcPr>
          <w:p>
            <w:pPr>
              <w:spacing w:line="360" w:lineRule="exact"/>
              <w:jc w:val="center"/>
              <w:rPr>
                <w:sz w:val="24"/>
              </w:rPr>
            </w:pPr>
            <w:r>
              <w:rPr>
                <w:sz w:val="24"/>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sz w:val="24"/>
              </w:rPr>
            </w:pPr>
            <w:r>
              <w:rPr>
                <w:sz w:val="24"/>
              </w:rPr>
              <w:t>六</w:t>
            </w:r>
          </w:p>
        </w:tc>
        <w:tc>
          <w:tcPr>
            <w:tcW w:w="601" w:type="dxa"/>
            <w:vAlign w:val="center"/>
          </w:tcPr>
          <w:p>
            <w:pPr>
              <w:spacing w:line="360" w:lineRule="exact"/>
              <w:jc w:val="center"/>
              <w:rPr>
                <w:sz w:val="24"/>
              </w:rPr>
            </w:pPr>
            <w:r>
              <w:rPr>
                <w:sz w:val="24"/>
              </w:rPr>
              <w:t>16</w:t>
            </w:r>
          </w:p>
        </w:tc>
        <w:tc>
          <w:tcPr>
            <w:tcW w:w="540" w:type="dxa"/>
            <w:vAlign w:val="center"/>
          </w:tcPr>
          <w:p>
            <w:pPr>
              <w:spacing w:line="360" w:lineRule="exact"/>
              <w:jc w:val="center"/>
              <w:rPr>
                <w:sz w:val="24"/>
              </w:rPr>
            </w:pPr>
            <w:r>
              <w:rPr>
                <w:sz w:val="24"/>
              </w:rPr>
              <w:t>1</w:t>
            </w:r>
          </w:p>
        </w:tc>
        <w:tc>
          <w:tcPr>
            <w:tcW w:w="540" w:type="dxa"/>
            <w:vAlign w:val="center"/>
          </w:tcPr>
          <w:p>
            <w:pPr>
              <w:spacing w:line="360" w:lineRule="exact"/>
              <w:jc w:val="center"/>
              <w:rPr>
                <w:sz w:val="24"/>
              </w:rPr>
            </w:pPr>
            <w:r>
              <w:rPr>
                <w:sz w:val="24"/>
              </w:rPr>
              <w:t>2</w:t>
            </w:r>
          </w:p>
        </w:tc>
        <w:tc>
          <w:tcPr>
            <w:tcW w:w="585" w:type="dxa"/>
            <w:tcBorders>
              <w:right w:val="single" w:color="auto" w:sz="4" w:space="0"/>
            </w:tcBorders>
            <w:vAlign w:val="center"/>
          </w:tcPr>
          <w:p>
            <w:pPr>
              <w:spacing w:line="360" w:lineRule="exact"/>
              <w:jc w:val="center"/>
              <w:rPr>
                <w:sz w:val="24"/>
              </w:rPr>
            </w:pPr>
          </w:p>
        </w:tc>
        <w:tc>
          <w:tcPr>
            <w:tcW w:w="641" w:type="dxa"/>
            <w:tcBorders>
              <w:left w:val="single" w:color="auto" w:sz="4" w:space="0"/>
            </w:tcBorders>
            <w:vAlign w:val="center"/>
          </w:tcPr>
          <w:p>
            <w:pPr>
              <w:spacing w:line="360" w:lineRule="exact"/>
              <w:jc w:val="center"/>
              <w:rPr>
                <w:sz w:val="24"/>
              </w:rPr>
            </w:pPr>
          </w:p>
        </w:tc>
        <w:tc>
          <w:tcPr>
            <w:tcW w:w="900" w:type="dxa"/>
            <w:vAlign w:val="center"/>
          </w:tcPr>
          <w:p>
            <w:pPr>
              <w:spacing w:line="360" w:lineRule="exact"/>
              <w:jc w:val="center"/>
              <w:rPr>
                <w:sz w:val="24"/>
              </w:rPr>
            </w:pPr>
          </w:p>
        </w:tc>
        <w:tc>
          <w:tcPr>
            <w:tcW w:w="720" w:type="dxa"/>
            <w:vAlign w:val="center"/>
          </w:tcPr>
          <w:p>
            <w:pPr>
              <w:spacing w:line="360" w:lineRule="exact"/>
              <w:jc w:val="center"/>
              <w:rPr>
                <w:sz w:val="24"/>
              </w:rPr>
            </w:pPr>
          </w:p>
        </w:tc>
        <w:tc>
          <w:tcPr>
            <w:tcW w:w="720" w:type="dxa"/>
            <w:vAlign w:val="center"/>
          </w:tcPr>
          <w:p>
            <w:pPr>
              <w:spacing w:line="360" w:lineRule="exact"/>
              <w:jc w:val="center"/>
              <w:rPr>
                <w:spacing w:val="-20"/>
                <w:sz w:val="24"/>
              </w:rPr>
            </w:pPr>
            <w:r>
              <w:rPr>
                <w:spacing w:val="-20"/>
                <w:sz w:val="24"/>
              </w:rPr>
              <w:t>（2）</w:t>
            </w:r>
          </w:p>
        </w:tc>
        <w:tc>
          <w:tcPr>
            <w:tcW w:w="720" w:type="dxa"/>
            <w:vAlign w:val="center"/>
          </w:tcPr>
          <w:p>
            <w:pPr>
              <w:spacing w:line="360" w:lineRule="exact"/>
              <w:jc w:val="center"/>
              <w:rPr>
                <w:sz w:val="24"/>
              </w:rPr>
            </w:pPr>
          </w:p>
        </w:tc>
        <w:tc>
          <w:tcPr>
            <w:tcW w:w="871" w:type="dxa"/>
            <w:vAlign w:val="center"/>
          </w:tcPr>
          <w:p>
            <w:pPr>
              <w:spacing w:line="360" w:lineRule="exact"/>
              <w:jc w:val="center"/>
              <w:rPr>
                <w:sz w:val="24"/>
              </w:rPr>
            </w:pPr>
          </w:p>
        </w:tc>
        <w:tc>
          <w:tcPr>
            <w:tcW w:w="819" w:type="dxa"/>
            <w:vAlign w:val="center"/>
          </w:tcPr>
          <w:p>
            <w:pPr>
              <w:spacing w:line="360" w:lineRule="exact"/>
              <w:jc w:val="center"/>
              <w:rPr>
                <w:sz w:val="24"/>
              </w:rPr>
            </w:pPr>
            <w:r>
              <w:rPr>
                <w:sz w:val="24"/>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sz w:val="24"/>
              </w:rPr>
            </w:pPr>
            <w:r>
              <w:rPr>
                <w:sz w:val="24"/>
              </w:rPr>
              <w:t>七</w:t>
            </w:r>
          </w:p>
        </w:tc>
        <w:tc>
          <w:tcPr>
            <w:tcW w:w="601" w:type="dxa"/>
            <w:vAlign w:val="center"/>
          </w:tcPr>
          <w:p>
            <w:pPr>
              <w:spacing w:line="360" w:lineRule="exact"/>
              <w:jc w:val="center"/>
              <w:rPr>
                <w:sz w:val="24"/>
              </w:rPr>
            </w:pPr>
            <w:r>
              <w:rPr>
                <w:sz w:val="24"/>
              </w:rPr>
              <w:t>10</w:t>
            </w:r>
          </w:p>
        </w:tc>
        <w:tc>
          <w:tcPr>
            <w:tcW w:w="540" w:type="dxa"/>
            <w:vAlign w:val="center"/>
          </w:tcPr>
          <w:p>
            <w:pPr>
              <w:spacing w:line="360" w:lineRule="exact"/>
              <w:jc w:val="center"/>
              <w:rPr>
                <w:sz w:val="24"/>
              </w:rPr>
            </w:pPr>
            <w:r>
              <w:rPr>
                <w:sz w:val="24"/>
              </w:rPr>
              <w:t>1</w:t>
            </w:r>
          </w:p>
        </w:tc>
        <w:tc>
          <w:tcPr>
            <w:tcW w:w="540" w:type="dxa"/>
            <w:vAlign w:val="center"/>
          </w:tcPr>
          <w:p>
            <w:pPr>
              <w:spacing w:line="360" w:lineRule="exact"/>
              <w:jc w:val="center"/>
              <w:rPr>
                <w:sz w:val="24"/>
              </w:rPr>
            </w:pPr>
          </w:p>
        </w:tc>
        <w:tc>
          <w:tcPr>
            <w:tcW w:w="585" w:type="dxa"/>
            <w:tcBorders>
              <w:right w:val="single" w:color="auto" w:sz="4" w:space="0"/>
            </w:tcBorders>
            <w:vAlign w:val="center"/>
          </w:tcPr>
          <w:p>
            <w:pPr>
              <w:spacing w:line="360" w:lineRule="exact"/>
              <w:jc w:val="center"/>
              <w:rPr>
                <w:sz w:val="24"/>
              </w:rPr>
            </w:pPr>
          </w:p>
        </w:tc>
        <w:tc>
          <w:tcPr>
            <w:tcW w:w="641" w:type="dxa"/>
            <w:tcBorders>
              <w:left w:val="single" w:color="auto" w:sz="4" w:space="0"/>
            </w:tcBorders>
            <w:vAlign w:val="center"/>
          </w:tcPr>
          <w:p>
            <w:pPr>
              <w:spacing w:line="360" w:lineRule="exact"/>
              <w:jc w:val="center"/>
              <w:rPr>
                <w:sz w:val="24"/>
              </w:rPr>
            </w:pPr>
          </w:p>
        </w:tc>
        <w:tc>
          <w:tcPr>
            <w:tcW w:w="900" w:type="dxa"/>
            <w:vAlign w:val="center"/>
          </w:tcPr>
          <w:p>
            <w:pPr>
              <w:spacing w:line="360" w:lineRule="exact"/>
              <w:jc w:val="center"/>
              <w:rPr>
                <w:sz w:val="24"/>
              </w:rPr>
            </w:pPr>
            <w:r>
              <w:rPr>
                <w:sz w:val="24"/>
              </w:rPr>
              <w:t>6</w:t>
            </w:r>
          </w:p>
        </w:tc>
        <w:tc>
          <w:tcPr>
            <w:tcW w:w="720" w:type="dxa"/>
            <w:vAlign w:val="center"/>
          </w:tcPr>
          <w:p>
            <w:pPr>
              <w:spacing w:line="360" w:lineRule="exact"/>
              <w:jc w:val="center"/>
              <w:rPr>
                <w:sz w:val="24"/>
              </w:rPr>
            </w:pPr>
          </w:p>
        </w:tc>
        <w:tc>
          <w:tcPr>
            <w:tcW w:w="720" w:type="dxa"/>
            <w:vAlign w:val="center"/>
          </w:tcPr>
          <w:p>
            <w:pPr>
              <w:spacing w:line="360" w:lineRule="exact"/>
              <w:jc w:val="center"/>
              <w:rPr>
                <w:sz w:val="24"/>
              </w:rPr>
            </w:pPr>
          </w:p>
        </w:tc>
        <w:tc>
          <w:tcPr>
            <w:tcW w:w="720" w:type="dxa"/>
            <w:vAlign w:val="center"/>
          </w:tcPr>
          <w:p>
            <w:pPr>
              <w:spacing w:line="360" w:lineRule="exact"/>
              <w:jc w:val="center"/>
              <w:rPr>
                <w:sz w:val="24"/>
              </w:rPr>
            </w:pPr>
          </w:p>
        </w:tc>
        <w:tc>
          <w:tcPr>
            <w:tcW w:w="871" w:type="dxa"/>
            <w:vAlign w:val="center"/>
          </w:tcPr>
          <w:p>
            <w:pPr>
              <w:spacing w:line="360" w:lineRule="exact"/>
              <w:jc w:val="center"/>
              <w:rPr>
                <w:sz w:val="24"/>
              </w:rPr>
            </w:pPr>
          </w:p>
        </w:tc>
        <w:tc>
          <w:tcPr>
            <w:tcW w:w="819" w:type="dxa"/>
            <w:vAlign w:val="center"/>
          </w:tcPr>
          <w:p>
            <w:pPr>
              <w:spacing w:line="360" w:lineRule="exact"/>
              <w:jc w:val="center"/>
              <w:rPr>
                <w:sz w:val="24"/>
              </w:rPr>
            </w:pPr>
            <w:r>
              <w:rPr>
                <w:sz w:val="24"/>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sz w:val="24"/>
              </w:rPr>
            </w:pPr>
            <w:r>
              <w:rPr>
                <w:sz w:val="24"/>
              </w:rPr>
              <w:t>八</w:t>
            </w:r>
          </w:p>
        </w:tc>
        <w:tc>
          <w:tcPr>
            <w:tcW w:w="601" w:type="dxa"/>
            <w:vAlign w:val="center"/>
          </w:tcPr>
          <w:p>
            <w:pPr>
              <w:spacing w:line="360" w:lineRule="exact"/>
              <w:jc w:val="center"/>
              <w:rPr>
                <w:sz w:val="24"/>
              </w:rPr>
            </w:pPr>
          </w:p>
        </w:tc>
        <w:tc>
          <w:tcPr>
            <w:tcW w:w="540" w:type="dxa"/>
            <w:vAlign w:val="center"/>
          </w:tcPr>
          <w:p>
            <w:pPr>
              <w:spacing w:line="360" w:lineRule="exact"/>
              <w:jc w:val="center"/>
              <w:rPr>
                <w:sz w:val="24"/>
              </w:rPr>
            </w:pPr>
          </w:p>
        </w:tc>
        <w:tc>
          <w:tcPr>
            <w:tcW w:w="540" w:type="dxa"/>
            <w:vAlign w:val="center"/>
          </w:tcPr>
          <w:p>
            <w:pPr>
              <w:spacing w:line="360" w:lineRule="exact"/>
              <w:jc w:val="center"/>
              <w:rPr>
                <w:sz w:val="24"/>
              </w:rPr>
            </w:pPr>
          </w:p>
        </w:tc>
        <w:tc>
          <w:tcPr>
            <w:tcW w:w="585" w:type="dxa"/>
            <w:tcBorders>
              <w:right w:val="single" w:color="auto" w:sz="4" w:space="0"/>
            </w:tcBorders>
            <w:vAlign w:val="center"/>
          </w:tcPr>
          <w:p>
            <w:pPr>
              <w:spacing w:line="360" w:lineRule="exact"/>
              <w:jc w:val="center"/>
              <w:rPr>
                <w:sz w:val="24"/>
              </w:rPr>
            </w:pPr>
          </w:p>
        </w:tc>
        <w:tc>
          <w:tcPr>
            <w:tcW w:w="641" w:type="dxa"/>
            <w:tcBorders>
              <w:left w:val="single" w:color="auto" w:sz="4" w:space="0"/>
            </w:tcBorders>
            <w:vAlign w:val="center"/>
          </w:tcPr>
          <w:p>
            <w:pPr>
              <w:spacing w:line="360" w:lineRule="exact"/>
              <w:jc w:val="center"/>
              <w:rPr>
                <w:sz w:val="24"/>
              </w:rPr>
            </w:pPr>
            <w:r>
              <w:rPr>
                <w:sz w:val="24"/>
              </w:rPr>
              <w:t>12</w:t>
            </w:r>
          </w:p>
        </w:tc>
        <w:tc>
          <w:tcPr>
            <w:tcW w:w="900" w:type="dxa"/>
            <w:vAlign w:val="center"/>
          </w:tcPr>
          <w:p>
            <w:pPr>
              <w:spacing w:line="360" w:lineRule="exact"/>
              <w:jc w:val="center"/>
              <w:rPr>
                <w:sz w:val="24"/>
              </w:rPr>
            </w:pPr>
            <w:r>
              <w:rPr>
                <w:sz w:val="24"/>
              </w:rPr>
              <w:t>6</w:t>
            </w:r>
          </w:p>
        </w:tc>
        <w:tc>
          <w:tcPr>
            <w:tcW w:w="720" w:type="dxa"/>
            <w:vAlign w:val="center"/>
          </w:tcPr>
          <w:p>
            <w:pPr>
              <w:spacing w:line="360" w:lineRule="exact"/>
              <w:jc w:val="center"/>
              <w:rPr>
                <w:sz w:val="24"/>
              </w:rPr>
            </w:pPr>
          </w:p>
        </w:tc>
        <w:tc>
          <w:tcPr>
            <w:tcW w:w="720" w:type="dxa"/>
            <w:vAlign w:val="center"/>
          </w:tcPr>
          <w:p>
            <w:pPr>
              <w:spacing w:line="360" w:lineRule="exact"/>
              <w:jc w:val="center"/>
              <w:rPr>
                <w:sz w:val="24"/>
              </w:rPr>
            </w:pPr>
          </w:p>
        </w:tc>
        <w:tc>
          <w:tcPr>
            <w:tcW w:w="720" w:type="dxa"/>
            <w:vAlign w:val="center"/>
          </w:tcPr>
          <w:p>
            <w:pPr>
              <w:spacing w:line="360" w:lineRule="exact"/>
              <w:jc w:val="center"/>
              <w:rPr>
                <w:sz w:val="24"/>
              </w:rPr>
            </w:pPr>
            <w:r>
              <w:rPr>
                <w:sz w:val="24"/>
              </w:rPr>
              <w:t>1</w:t>
            </w:r>
          </w:p>
        </w:tc>
        <w:tc>
          <w:tcPr>
            <w:tcW w:w="871" w:type="dxa"/>
            <w:vAlign w:val="center"/>
          </w:tcPr>
          <w:p>
            <w:pPr>
              <w:spacing w:line="360" w:lineRule="exact"/>
              <w:jc w:val="center"/>
              <w:rPr>
                <w:sz w:val="24"/>
              </w:rPr>
            </w:pPr>
          </w:p>
        </w:tc>
        <w:tc>
          <w:tcPr>
            <w:tcW w:w="819" w:type="dxa"/>
            <w:vAlign w:val="center"/>
          </w:tcPr>
          <w:p>
            <w:pPr>
              <w:spacing w:line="360" w:lineRule="exact"/>
              <w:jc w:val="center"/>
              <w:rPr>
                <w:sz w:val="24"/>
              </w:rPr>
            </w:pPr>
            <w:r>
              <w:rPr>
                <w:sz w:val="24"/>
              </w:rPr>
              <w: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55" w:hRule="atLeast"/>
          <w:jc w:val="center"/>
        </w:trPr>
        <w:tc>
          <w:tcPr>
            <w:tcW w:w="1205" w:type="dxa"/>
            <w:vAlign w:val="center"/>
          </w:tcPr>
          <w:p>
            <w:pPr>
              <w:spacing w:line="360" w:lineRule="exact"/>
              <w:jc w:val="center"/>
              <w:rPr>
                <w:sz w:val="24"/>
              </w:rPr>
            </w:pPr>
            <w:r>
              <w:rPr>
                <w:sz w:val="24"/>
              </w:rPr>
              <w:t>合 计</w:t>
            </w:r>
          </w:p>
        </w:tc>
        <w:tc>
          <w:tcPr>
            <w:tcW w:w="601" w:type="dxa"/>
            <w:vAlign w:val="center"/>
          </w:tcPr>
          <w:p>
            <w:pPr>
              <w:spacing w:line="360" w:lineRule="exact"/>
              <w:jc w:val="center"/>
              <w:rPr>
                <w:sz w:val="24"/>
              </w:rPr>
            </w:pPr>
            <w:r>
              <w:rPr>
                <w:sz w:val="24"/>
              </w:rPr>
              <w:t>105</w:t>
            </w:r>
          </w:p>
        </w:tc>
        <w:tc>
          <w:tcPr>
            <w:tcW w:w="540" w:type="dxa"/>
            <w:vAlign w:val="center"/>
          </w:tcPr>
          <w:p>
            <w:pPr>
              <w:spacing w:line="360" w:lineRule="exact"/>
              <w:jc w:val="center"/>
              <w:rPr>
                <w:sz w:val="24"/>
              </w:rPr>
            </w:pPr>
            <w:r>
              <w:rPr>
                <w:sz w:val="24"/>
              </w:rPr>
              <w:t>7</w:t>
            </w:r>
          </w:p>
        </w:tc>
        <w:tc>
          <w:tcPr>
            <w:tcW w:w="540" w:type="dxa"/>
            <w:vAlign w:val="center"/>
          </w:tcPr>
          <w:p>
            <w:pPr>
              <w:spacing w:line="360" w:lineRule="exact"/>
              <w:jc w:val="center"/>
              <w:rPr>
                <w:sz w:val="24"/>
              </w:rPr>
            </w:pPr>
            <w:r>
              <w:rPr>
                <w:sz w:val="24"/>
              </w:rPr>
              <w:t>12</w:t>
            </w:r>
          </w:p>
        </w:tc>
        <w:tc>
          <w:tcPr>
            <w:tcW w:w="585" w:type="dxa"/>
            <w:tcBorders>
              <w:right w:val="single" w:color="auto" w:sz="4" w:space="0"/>
            </w:tcBorders>
            <w:vAlign w:val="center"/>
          </w:tcPr>
          <w:p>
            <w:pPr>
              <w:spacing w:line="360" w:lineRule="exact"/>
              <w:jc w:val="center"/>
              <w:rPr>
                <w:sz w:val="24"/>
              </w:rPr>
            </w:pPr>
            <w:r>
              <w:rPr>
                <w:sz w:val="24"/>
              </w:rPr>
              <w:t>0</w:t>
            </w:r>
          </w:p>
        </w:tc>
        <w:tc>
          <w:tcPr>
            <w:tcW w:w="641" w:type="dxa"/>
            <w:tcBorders>
              <w:left w:val="single" w:color="auto" w:sz="4" w:space="0"/>
            </w:tcBorders>
            <w:vAlign w:val="center"/>
          </w:tcPr>
          <w:p>
            <w:pPr>
              <w:spacing w:line="360" w:lineRule="exact"/>
              <w:jc w:val="center"/>
              <w:rPr>
                <w:sz w:val="24"/>
              </w:rPr>
            </w:pPr>
            <w:r>
              <w:rPr>
                <w:sz w:val="24"/>
              </w:rPr>
              <w:t>12</w:t>
            </w:r>
          </w:p>
        </w:tc>
        <w:tc>
          <w:tcPr>
            <w:tcW w:w="900" w:type="dxa"/>
            <w:vAlign w:val="center"/>
          </w:tcPr>
          <w:p>
            <w:pPr>
              <w:spacing w:line="360" w:lineRule="exact"/>
              <w:jc w:val="center"/>
              <w:rPr>
                <w:sz w:val="24"/>
              </w:rPr>
            </w:pPr>
            <w:r>
              <w:rPr>
                <w:sz w:val="24"/>
              </w:rPr>
              <w:t>12</w:t>
            </w:r>
          </w:p>
        </w:tc>
        <w:tc>
          <w:tcPr>
            <w:tcW w:w="720" w:type="dxa"/>
            <w:vAlign w:val="center"/>
          </w:tcPr>
          <w:p>
            <w:pPr>
              <w:spacing w:line="360" w:lineRule="exact"/>
              <w:jc w:val="center"/>
              <w:rPr>
                <w:sz w:val="24"/>
              </w:rPr>
            </w:pPr>
            <w:r>
              <w:rPr>
                <w:sz w:val="24"/>
              </w:rPr>
              <w:t>2</w:t>
            </w:r>
          </w:p>
        </w:tc>
        <w:tc>
          <w:tcPr>
            <w:tcW w:w="720" w:type="dxa"/>
            <w:vAlign w:val="center"/>
          </w:tcPr>
          <w:p>
            <w:pPr>
              <w:spacing w:line="360" w:lineRule="exact"/>
              <w:jc w:val="center"/>
              <w:rPr>
                <w:sz w:val="24"/>
              </w:rPr>
            </w:pPr>
            <w:r>
              <w:rPr>
                <w:spacing w:val="-20"/>
                <w:sz w:val="24"/>
              </w:rPr>
              <w:t>（6）</w:t>
            </w:r>
          </w:p>
        </w:tc>
        <w:tc>
          <w:tcPr>
            <w:tcW w:w="720" w:type="dxa"/>
            <w:vAlign w:val="center"/>
          </w:tcPr>
          <w:p>
            <w:pPr>
              <w:spacing w:line="360" w:lineRule="exact"/>
              <w:jc w:val="center"/>
              <w:rPr>
                <w:sz w:val="24"/>
              </w:rPr>
            </w:pPr>
            <w:r>
              <w:rPr>
                <w:sz w:val="24"/>
              </w:rPr>
              <w:t>1</w:t>
            </w:r>
          </w:p>
        </w:tc>
        <w:tc>
          <w:tcPr>
            <w:tcW w:w="871" w:type="dxa"/>
            <w:vAlign w:val="center"/>
          </w:tcPr>
          <w:p>
            <w:pPr>
              <w:spacing w:line="360" w:lineRule="exact"/>
              <w:jc w:val="center"/>
              <w:rPr>
                <w:sz w:val="24"/>
              </w:rPr>
            </w:pPr>
          </w:p>
        </w:tc>
        <w:tc>
          <w:tcPr>
            <w:tcW w:w="819" w:type="dxa"/>
            <w:vAlign w:val="center"/>
          </w:tcPr>
          <w:p>
            <w:pPr>
              <w:spacing w:line="360" w:lineRule="exact"/>
              <w:jc w:val="center"/>
              <w:rPr>
                <w:sz w:val="24"/>
              </w:rPr>
            </w:pPr>
            <w:r>
              <w:rPr>
                <w:sz w:val="24"/>
              </w:rPr>
              <w:t>151</w:t>
            </w:r>
          </w:p>
        </w:tc>
      </w:tr>
    </w:tbl>
    <w:p>
      <w:pPr>
        <w:spacing w:line="500" w:lineRule="exact"/>
        <w:ind w:firstLine="482" w:firstLineChars="200"/>
        <w:rPr>
          <w:b/>
          <w:sz w:val="24"/>
        </w:rPr>
      </w:pPr>
    </w:p>
    <w:p>
      <w:pPr>
        <w:spacing w:line="500" w:lineRule="exact"/>
        <w:ind w:firstLine="482" w:firstLineChars="200"/>
        <w:rPr>
          <w:b/>
          <w:sz w:val="24"/>
        </w:rPr>
      </w:pPr>
      <w:r>
        <w:rPr>
          <w:b/>
          <w:sz w:val="24"/>
        </w:rPr>
        <w:t>七、各类数据统计表</w:t>
      </w:r>
    </w:p>
    <w:p>
      <w:pPr>
        <w:ind w:left="359" w:leftChars="171" w:firstLine="2415" w:firstLineChars="1150"/>
        <w:rPr>
          <w:szCs w:val="21"/>
        </w:rPr>
      </w:pPr>
      <w:r>
        <w:rPr>
          <w:szCs w:val="21"/>
        </w:rPr>
        <w:t>（一）各类课程学时数和学分数统计</w:t>
      </w:r>
    </w:p>
    <w:tbl>
      <w:tblPr>
        <w:tblStyle w:val="11"/>
        <w:tblW w:w="8505" w:type="dxa"/>
        <w:tblInd w:w="8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27"/>
        <w:gridCol w:w="527"/>
        <w:gridCol w:w="527"/>
        <w:gridCol w:w="528"/>
        <w:gridCol w:w="528"/>
        <w:gridCol w:w="528"/>
        <w:gridCol w:w="528"/>
        <w:gridCol w:w="588"/>
        <w:gridCol w:w="528"/>
        <w:gridCol w:w="528"/>
        <w:gridCol w:w="528"/>
        <w:gridCol w:w="528"/>
        <w:gridCol w:w="528"/>
        <w:gridCol w:w="528"/>
        <w:gridCol w:w="528"/>
        <w:gridCol w:w="528"/>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25" w:hRule="atLeast"/>
        </w:trPr>
        <w:tc>
          <w:tcPr>
            <w:tcW w:w="527" w:type="dxa"/>
            <w:vAlign w:val="center"/>
          </w:tcPr>
          <w:p>
            <w:pPr>
              <w:widowControl/>
              <w:snapToGrid w:val="0"/>
              <w:spacing w:line="0" w:lineRule="atLeast"/>
              <w:jc w:val="center"/>
              <w:rPr>
                <w:szCs w:val="21"/>
              </w:rPr>
            </w:pPr>
            <w:r>
              <w:rPr>
                <w:szCs w:val="21"/>
              </w:rPr>
              <w:t>专业名称</w:t>
            </w:r>
          </w:p>
        </w:tc>
        <w:tc>
          <w:tcPr>
            <w:tcW w:w="527" w:type="dxa"/>
            <w:vAlign w:val="center"/>
          </w:tcPr>
          <w:p>
            <w:pPr>
              <w:widowControl/>
              <w:snapToGrid w:val="0"/>
              <w:spacing w:line="0" w:lineRule="atLeast"/>
              <w:jc w:val="center"/>
              <w:rPr>
                <w:szCs w:val="21"/>
              </w:rPr>
            </w:pPr>
            <w:r>
              <w:rPr>
                <w:szCs w:val="21"/>
              </w:rPr>
              <w:t>学时总数</w:t>
            </w:r>
          </w:p>
        </w:tc>
        <w:tc>
          <w:tcPr>
            <w:tcW w:w="527" w:type="dxa"/>
            <w:vAlign w:val="center"/>
          </w:tcPr>
          <w:p>
            <w:pPr>
              <w:widowControl/>
              <w:snapToGrid w:val="0"/>
              <w:spacing w:line="0" w:lineRule="atLeast"/>
              <w:jc w:val="center"/>
              <w:rPr>
                <w:szCs w:val="21"/>
              </w:rPr>
            </w:pPr>
            <w:r>
              <w:rPr>
                <w:szCs w:val="21"/>
              </w:rPr>
              <w:t>课程门数</w:t>
            </w:r>
          </w:p>
        </w:tc>
        <w:tc>
          <w:tcPr>
            <w:tcW w:w="528" w:type="dxa"/>
            <w:vAlign w:val="center"/>
          </w:tcPr>
          <w:p>
            <w:pPr>
              <w:widowControl/>
              <w:snapToGrid w:val="0"/>
              <w:spacing w:line="0" w:lineRule="atLeast"/>
              <w:jc w:val="center"/>
              <w:rPr>
                <w:szCs w:val="21"/>
              </w:rPr>
            </w:pPr>
            <w:r>
              <w:rPr>
                <w:szCs w:val="21"/>
              </w:rPr>
              <w:t>必修课学时</w:t>
            </w:r>
          </w:p>
        </w:tc>
        <w:tc>
          <w:tcPr>
            <w:tcW w:w="528" w:type="dxa"/>
            <w:vAlign w:val="center"/>
          </w:tcPr>
          <w:p>
            <w:pPr>
              <w:widowControl/>
              <w:snapToGrid w:val="0"/>
              <w:spacing w:line="0" w:lineRule="atLeast"/>
              <w:jc w:val="center"/>
              <w:rPr>
                <w:szCs w:val="21"/>
              </w:rPr>
            </w:pPr>
            <w:r>
              <w:rPr>
                <w:szCs w:val="21"/>
              </w:rPr>
              <w:t>选修课学时</w:t>
            </w:r>
          </w:p>
        </w:tc>
        <w:tc>
          <w:tcPr>
            <w:tcW w:w="528" w:type="dxa"/>
            <w:vAlign w:val="center"/>
          </w:tcPr>
          <w:p>
            <w:pPr>
              <w:widowControl/>
              <w:snapToGrid w:val="0"/>
              <w:spacing w:line="0" w:lineRule="atLeast"/>
              <w:jc w:val="center"/>
              <w:rPr>
                <w:szCs w:val="21"/>
              </w:rPr>
            </w:pPr>
            <w:r>
              <w:rPr>
                <w:szCs w:val="21"/>
              </w:rPr>
              <w:t>课内教学学时</w:t>
            </w:r>
          </w:p>
        </w:tc>
        <w:tc>
          <w:tcPr>
            <w:tcW w:w="528" w:type="dxa"/>
            <w:vAlign w:val="center"/>
          </w:tcPr>
          <w:p>
            <w:pPr>
              <w:widowControl/>
              <w:snapToGrid w:val="0"/>
              <w:spacing w:line="0" w:lineRule="atLeast"/>
              <w:jc w:val="center"/>
              <w:rPr>
                <w:szCs w:val="21"/>
              </w:rPr>
            </w:pPr>
            <w:r>
              <w:rPr>
                <w:szCs w:val="21"/>
              </w:rPr>
              <w:t>实验教学学时</w:t>
            </w:r>
          </w:p>
        </w:tc>
        <w:tc>
          <w:tcPr>
            <w:tcW w:w="588" w:type="dxa"/>
            <w:vAlign w:val="center"/>
          </w:tcPr>
          <w:p>
            <w:pPr>
              <w:widowControl/>
              <w:snapToGrid w:val="0"/>
              <w:spacing w:line="0" w:lineRule="atLeast"/>
              <w:jc w:val="center"/>
              <w:rPr>
                <w:szCs w:val="21"/>
              </w:rPr>
            </w:pPr>
            <w:r>
              <w:rPr>
                <w:szCs w:val="21"/>
              </w:rPr>
              <w:t>小班化教学学时（30人以下）</w:t>
            </w:r>
          </w:p>
        </w:tc>
        <w:tc>
          <w:tcPr>
            <w:tcW w:w="528" w:type="dxa"/>
            <w:vAlign w:val="center"/>
          </w:tcPr>
          <w:p>
            <w:pPr>
              <w:widowControl/>
              <w:snapToGrid w:val="0"/>
              <w:spacing w:line="0" w:lineRule="atLeast"/>
              <w:jc w:val="center"/>
              <w:rPr>
                <w:szCs w:val="21"/>
              </w:rPr>
            </w:pPr>
            <w:r>
              <w:rPr>
                <w:szCs w:val="21"/>
              </w:rPr>
              <w:t>分层分类教学课程门数</w:t>
            </w:r>
          </w:p>
        </w:tc>
        <w:tc>
          <w:tcPr>
            <w:tcW w:w="528" w:type="dxa"/>
            <w:vAlign w:val="center"/>
          </w:tcPr>
          <w:p>
            <w:pPr>
              <w:widowControl/>
              <w:snapToGrid w:val="0"/>
              <w:spacing w:line="0" w:lineRule="atLeast"/>
              <w:jc w:val="center"/>
              <w:rPr>
                <w:szCs w:val="21"/>
              </w:rPr>
            </w:pPr>
            <w:r>
              <w:rPr>
                <w:szCs w:val="21"/>
              </w:rPr>
              <w:t>学分总数</w:t>
            </w:r>
          </w:p>
        </w:tc>
        <w:tc>
          <w:tcPr>
            <w:tcW w:w="528" w:type="dxa"/>
            <w:vAlign w:val="center"/>
          </w:tcPr>
          <w:p>
            <w:pPr>
              <w:widowControl/>
              <w:snapToGrid w:val="0"/>
              <w:spacing w:line="0" w:lineRule="atLeast"/>
              <w:jc w:val="center"/>
              <w:rPr>
                <w:szCs w:val="21"/>
              </w:rPr>
            </w:pPr>
            <w:r>
              <w:rPr>
                <w:szCs w:val="21"/>
              </w:rPr>
              <w:t>必修课学分</w:t>
            </w:r>
          </w:p>
        </w:tc>
        <w:tc>
          <w:tcPr>
            <w:tcW w:w="528" w:type="dxa"/>
            <w:vAlign w:val="center"/>
          </w:tcPr>
          <w:p>
            <w:pPr>
              <w:widowControl/>
              <w:snapToGrid w:val="0"/>
              <w:spacing w:line="0" w:lineRule="atLeast"/>
              <w:jc w:val="center"/>
              <w:rPr>
                <w:szCs w:val="21"/>
              </w:rPr>
            </w:pPr>
            <w:r>
              <w:rPr>
                <w:szCs w:val="21"/>
              </w:rPr>
              <w:t>选修课学分</w:t>
            </w:r>
          </w:p>
        </w:tc>
        <w:tc>
          <w:tcPr>
            <w:tcW w:w="528" w:type="dxa"/>
            <w:vAlign w:val="center"/>
          </w:tcPr>
          <w:p>
            <w:pPr>
              <w:widowControl/>
              <w:snapToGrid w:val="0"/>
              <w:spacing w:line="0" w:lineRule="atLeast"/>
              <w:jc w:val="center"/>
              <w:rPr>
                <w:szCs w:val="21"/>
              </w:rPr>
            </w:pPr>
            <w:r>
              <w:rPr>
                <w:szCs w:val="21"/>
              </w:rPr>
              <w:t>集中性实践教学环节学分</w:t>
            </w:r>
          </w:p>
        </w:tc>
        <w:tc>
          <w:tcPr>
            <w:tcW w:w="528" w:type="dxa"/>
            <w:vAlign w:val="center"/>
          </w:tcPr>
          <w:p>
            <w:pPr>
              <w:widowControl/>
              <w:snapToGrid w:val="0"/>
              <w:spacing w:line="0" w:lineRule="atLeast"/>
              <w:jc w:val="center"/>
              <w:rPr>
                <w:szCs w:val="21"/>
              </w:rPr>
            </w:pPr>
            <w:r>
              <w:rPr>
                <w:szCs w:val="21"/>
              </w:rPr>
              <w:t>课内教学学分</w:t>
            </w:r>
          </w:p>
        </w:tc>
        <w:tc>
          <w:tcPr>
            <w:tcW w:w="528" w:type="dxa"/>
            <w:vAlign w:val="center"/>
          </w:tcPr>
          <w:p>
            <w:pPr>
              <w:widowControl/>
              <w:snapToGrid w:val="0"/>
              <w:spacing w:line="0" w:lineRule="atLeast"/>
              <w:jc w:val="center"/>
              <w:rPr>
                <w:szCs w:val="21"/>
              </w:rPr>
            </w:pPr>
            <w:r>
              <w:rPr>
                <w:szCs w:val="21"/>
              </w:rPr>
              <w:t>实验教学学分</w:t>
            </w:r>
          </w:p>
        </w:tc>
        <w:tc>
          <w:tcPr>
            <w:tcW w:w="528" w:type="dxa"/>
            <w:vAlign w:val="center"/>
          </w:tcPr>
          <w:p>
            <w:pPr>
              <w:widowControl/>
              <w:snapToGrid w:val="0"/>
              <w:spacing w:line="0" w:lineRule="atLeast"/>
              <w:jc w:val="center"/>
              <w:rPr>
                <w:szCs w:val="21"/>
              </w:rPr>
            </w:pPr>
            <w:r>
              <w:rPr>
                <w:szCs w:val="21"/>
              </w:rPr>
              <w:t>课外科技活动学分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616" w:hRule="atLeast"/>
        </w:trPr>
        <w:tc>
          <w:tcPr>
            <w:tcW w:w="527" w:type="dxa"/>
            <w:vAlign w:val="center"/>
          </w:tcPr>
          <w:p>
            <w:pPr>
              <w:widowControl/>
              <w:snapToGrid w:val="0"/>
              <w:spacing w:line="0" w:lineRule="atLeast"/>
              <w:ind w:left="-105" w:leftChars="-50" w:right="-105" w:rightChars="-50"/>
              <w:jc w:val="center"/>
              <w:rPr>
                <w:szCs w:val="21"/>
              </w:rPr>
            </w:pPr>
            <w:r>
              <w:rPr>
                <w:szCs w:val="21"/>
              </w:rPr>
              <w:t>机械电子工程</w:t>
            </w:r>
          </w:p>
        </w:tc>
        <w:tc>
          <w:tcPr>
            <w:tcW w:w="527" w:type="dxa"/>
            <w:vAlign w:val="center"/>
          </w:tcPr>
          <w:p>
            <w:pPr>
              <w:widowControl/>
              <w:snapToGrid w:val="0"/>
              <w:spacing w:line="0" w:lineRule="atLeast"/>
              <w:ind w:left="-105" w:leftChars="-50" w:right="-105" w:rightChars="-50"/>
              <w:jc w:val="center"/>
              <w:rPr>
                <w:szCs w:val="21"/>
              </w:rPr>
            </w:pPr>
            <w:r>
              <w:rPr>
                <w:szCs w:val="21"/>
              </w:rPr>
              <w:t>2</w:t>
            </w:r>
            <w:r>
              <w:rPr>
                <w:rFonts w:hint="eastAsia"/>
                <w:szCs w:val="21"/>
              </w:rPr>
              <w:t>558</w:t>
            </w:r>
          </w:p>
        </w:tc>
        <w:tc>
          <w:tcPr>
            <w:tcW w:w="527" w:type="dxa"/>
            <w:vAlign w:val="center"/>
          </w:tcPr>
          <w:p>
            <w:pPr>
              <w:widowControl/>
              <w:snapToGrid w:val="0"/>
              <w:spacing w:line="0" w:lineRule="atLeast"/>
              <w:ind w:left="-105" w:leftChars="-50" w:right="-105" w:rightChars="-50"/>
              <w:jc w:val="center"/>
              <w:rPr>
                <w:szCs w:val="21"/>
              </w:rPr>
            </w:pPr>
            <w:r>
              <w:rPr>
                <w:szCs w:val="21"/>
              </w:rPr>
              <w:t>5</w:t>
            </w:r>
            <w:r>
              <w:rPr>
                <w:rFonts w:hint="eastAsia"/>
                <w:szCs w:val="21"/>
              </w:rPr>
              <w:t>7</w:t>
            </w:r>
          </w:p>
        </w:tc>
        <w:tc>
          <w:tcPr>
            <w:tcW w:w="528" w:type="dxa"/>
            <w:vAlign w:val="center"/>
          </w:tcPr>
          <w:p>
            <w:pPr>
              <w:widowControl/>
              <w:snapToGrid w:val="0"/>
              <w:spacing w:line="0" w:lineRule="atLeast"/>
              <w:ind w:left="-105" w:leftChars="-50" w:right="-105" w:rightChars="-50"/>
              <w:jc w:val="center"/>
              <w:rPr>
                <w:szCs w:val="21"/>
              </w:rPr>
            </w:pPr>
            <w:r>
              <w:rPr>
                <w:szCs w:val="21"/>
              </w:rPr>
              <w:t>1</w:t>
            </w:r>
            <w:r>
              <w:rPr>
                <w:rFonts w:hint="eastAsia"/>
                <w:szCs w:val="21"/>
              </w:rPr>
              <w:t>862</w:t>
            </w:r>
          </w:p>
        </w:tc>
        <w:tc>
          <w:tcPr>
            <w:tcW w:w="528" w:type="dxa"/>
            <w:vAlign w:val="center"/>
          </w:tcPr>
          <w:p>
            <w:pPr>
              <w:widowControl/>
              <w:snapToGrid w:val="0"/>
              <w:spacing w:line="0" w:lineRule="atLeast"/>
              <w:ind w:left="-105" w:leftChars="-50" w:right="-105" w:rightChars="-50"/>
              <w:jc w:val="center"/>
              <w:rPr>
                <w:szCs w:val="21"/>
              </w:rPr>
            </w:pPr>
            <w:r>
              <w:rPr>
                <w:szCs w:val="21"/>
              </w:rPr>
              <w:t>6</w:t>
            </w:r>
            <w:r>
              <w:rPr>
                <w:rFonts w:hint="eastAsia"/>
                <w:szCs w:val="21"/>
              </w:rPr>
              <w:t>9</w:t>
            </w:r>
            <w:r>
              <w:rPr>
                <w:szCs w:val="21"/>
              </w:rPr>
              <w:t>6</w:t>
            </w:r>
          </w:p>
        </w:tc>
        <w:tc>
          <w:tcPr>
            <w:tcW w:w="528" w:type="dxa"/>
            <w:vAlign w:val="center"/>
          </w:tcPr>
          <w:p>
            <w:pPr>
              <w:widowControl/>
              <w:snapToGrid w:val="0"/>
              <w:spacing w:line="0" w:lineRule="atLeast"/>
              <w:ind w:left="-105" w:leftChars="-50" w:right="-105" w:rightChars="-50"/>
              <w:jc w:val="center"/>
              <w:rPr>
                <w:szCs w:val="21"/>
              </w:rPr>
            </w:pPr>
            <w:r>
              <w:rPr>
                <w:rFonts w:hint="eastAsia"/>
                <w:szCs w:val="21"/>
              </w:rPr>
              <w:t>2206</w:t>
            </w:r>
          </w:p>
        </w:tc>
        <w:tc>
          <w:tcPr>
            <w:tcW w:w="528" w:type="dxa"/>
            <w:vAlign w:val="center"/>
          </w:tcPr>
          <w:p>
            <w:pPr>
              <w:widowControl/>
              <w:snapToGrid w:val="0"/>
              <w:spacing w:line="0" w:lineRule="atLeast"/>
              <w:ind w:left="-105" w:leftChars="-50" w:right="-105" w:rightChars="-50"/>
              <w:jc w:val="center"/>
              <w:rPr>
                <w:szCs w:val="21"/>
              </w:rPr>
            </w:pPr>
            <w:r>
              <w:rPr>
                <w:rFonts w:hint="eastAsia"/>
                <w:szCs w:val="21"/>
              </w:rPr>
              <w:t>346</w:t>
            </w:r>
          </w:p>
        </w:tc>
        <w:tc>
          <w:tcPr>
            <w:tcW w:w="588" w:type="dxa"/>
            <w:vAlign w:val="center"/>
          </w:tcPr>
          <w:p>
            <w:pPr>
              <w:widowControl/>
              <w:snapToGrid w:val="0"/>
              <w:spacing w:line="0" w:lineRule="atLeast"/>
              <w:ind w:left="-105" w:leftChars="-50" w:right="-105" w:rightChars="-50"/>
              <w:jc w:val="center"/>
              <w:rPr>
                <w:szCs w:val="21"/>
              </w:rPr>
            </w:pPr>
            <w:r>
              <w:rPr>
                <w:szCs w:val="21"/>
              </w:rPr>
              <w:t>714</w:t>
            </w:r>
          </w:p>
        </w:tc>
        <w:tc>
          <w:tcPr>
            <w:tcW w:w="528" w:type="dxa"/>
            <w:vAlign w:val="center"/>
          </w:tcPr>
          <w:p>
            <w:pPr>
              <w:widowControl/>
              <w:snapToGrid w:val="0"/>
              <w:spacing w:line="0" w:lineRule="atLeast"/>
              <w:ind w:left="-105" w:leftChars="-50" w:right="-105" w:rightChars="-50"/>
              <w:jc w:val="center"/>
              <w:rPr>
                <w:szCs w:val="21"/>
              </w:rPr>
            </w:pPr>
            <w:r>
              <w:rPr>
                <w:szCs w:val="21"/>
              </w:rPr>
              <w:t>17</w:t>
            </w:r>
          </w:p>
        </w:tc>
        <w:tc>
          <w:tcPr>
            <w:tcW w:w="528" w:type="dxa"/>
            <w:vAlign w:val="center"/>
          </w:tcPr>
          <w:p>
            <w:pPr>
              <w:widowControl/>
              <w:snapToGrid w:val="0"/>
              <w:spacing w:line="0" w:lineRule="atLeast"/>
              <w:ind w:left="-105" w:leftChars="-50" w:right="-105" w:rightChars="-50"/>
              <w:jc w:val="center"/>
              <w:rPr>
                <w:szCs w:val="21"/>
              </w:rPr>
            </w:pPr>
            <w:r>
              <w:rPr>
                <w:szCs w:val="21"/>
              </w:rPr>
              <w:t>169</w:t>
            </w:r>
          </w:p>
        </w:tc>
        <w:tc>
          <w:tcPr>
            <w:tcW w:w="528" w:type="dxa"/>
            <w:vAlign w:val="center"/>
          </w:tcPr>
          <w:p>
            <w:pPr>
              <w:widowControl/>
              <w:snapToGrid w:val="0"/>
              <w:spacing w:line="0" w:lineRule="atLeast"/>
              <w:ind w:left="-105" w:leftChars="-50" w:right="-105" w:rightChars="-50"/>
              <w:jc w:val="center"/>
              <w:rPr>
                <w:szCs w:val="21"/>
              </w:rPr>
            </w:pPr>
            <w:r>
              <w:rPr>
                <w:szCs w:val="21"/>
              </w:rPr>
              <w:t>12</w:t>
            </w:r>
            <w:r>
              <w:rPr>
                <w:rFonts w:hint="eastAsia"/>
                <w:szCs w:val="21"/>
              </w:rPr>
              <w:t>5</w:t>
            </w:r>
            <w:r>
              <w:rPr>
                <w:szCs w:val="21"/>
              </w:rPr>
              <w:t>.5</w:t>
            </w:r>
          </w:p>
        </w:tc>
        <w:tc>
          <w:tcPr>
            <w:tcW w:w="528" w:type="dxa"/>
            <w:vAlign w:val="center"/>
          </w:tcPr>
          <w:p>
            <w:pPr>
              <w:widowControl/>
              <w:snapToGrid w:val="0"/>
              <w:spacing w:line="0" w:lineRule="atLeast"/>
              <w:ind w:left="-105" w:leftChars="-50" w:right="-105" w:rightChars="-50"/>
              <w:jc w:val="center"/>
              <w:rPr>
                <w:szCs w:val="21"/>
              </w:rPr>
            </w:pPr>
            <w:r>
              <w:rPr>
                <w:szCs w:val="21"/>
              </w:rPr>
              <w:t>4</w:t>
            </w:r>
            <w:r>
              <w:rPr>
                <w:rFonts w:hint="eastAsia"/>
                <w:szCs w:val="21"/>
              </w:rPr>
              <w:t>3</w:t>
            </w:r>
            <w:r>
              <w:rPr>
                <w:szCs w:val="21"/>
              </w:rPr>
              <w:t>.5</w:t>
            </w:r>
          </w:p>
        </w:tc>
        <w:tc>
          <w:tcPr>
            <w:tcW w:w="528" w:type="dxa"/>
            <w:vAlign w:val="center"/>
          </w:tcPr>
          <w:p>
            <w:pPr>
              <w:widowControl/>
              <w:snapToGrid w:val="0"/>
              <w:spacing w:line="0" w:lineRule="atLeast"/>
              <w:ind w:left="-105" w:leftChars="-50" w:right="-105" w:rightChars="-50"/>
              <w:jc w:val="center"/>
              <w:rPr>
                <w:szCs w:val="21"/>
              </w:rPr>
            </w:pPr>
            <w:r>
              <w:rPr>
                <w:rFonts w:hint="eastAsia"/>
                <w:szCs w:val="21"/>
              </w:rPr>
              <w:t>32</w:t>
            </w:r>
          </w:p>
        </w:tc>
        <w:tc>
          <w:tcPr>
            <w:tcW w:w="528" w:type="dxa"/>
            <w:vAlign w:val="center"/>
          </w:tcPr>
          <w:p>
            <w:pPr>
              <w:widowControl/>
              <w:snapToGrid w:val="0"/>
              <w:spacing w:line="0" w:lineRule="atLeast"/>
              <w:ind w:left="-105" w:leftChars="-50" w:right="-105" w:rightChars="-50"/>
              <w:jc w:val="center"/>
              <w:rPr>
                <w:szCs w:val="21"/>
              </w:rPr>
            </w:pPr>
            <w:r>
              <w:rPr>
                <w:szCs w:val="21"/>
              </w:rPr>
              <w:t>11</w:t>
            </w:r>
            <w:r>
              <w:rPr>
                <w:rFonts w:hint="eastAsia"/>
                <w:szCs w:val="21"/>
              </w:rPr>
              <w:t>5</w:t>
            </w:r>
          </w:p>
        </w:tc>
        <w:tc>
          <w:tcPr>
            <w:tcW w:w="528" w:type="dxa"/>
            <w:vAlign w:val="center"/>
          </w:tcPr>
          <w:p>
            <w:pPr>
              <w:widowControl/>
              <w:snapToGrid w:val="0"/>
              <w:spacing w:line="0" w:lineRule="atLeast"/>
              <w:ind w:left="-105" w:leftChars="-50" w:right="-105" w:rightChars="-50"/>
              <w:jc w:val="center"/>
              <w:rPr>
                <w:szCs w:val="21"/>
              </w:rPr>
            </w:pPr>
            <w:r>
              <w:rPr>
                <w:szCs w:val="21"/>
              </w:rPr>
              <w:t>22</w:t>
            </w:r>
          </w:p>
        </w:tc>
        <w:tc>
          <w:tcPr>
            <w:tcW w:w="528" w:type="dxa"/>
            <w:vAlign w:val="center"/>
          </w:tcPr>
          <w:p>
            <w:pPr>
              <w:widowControl/>
              <w:snapToGrid w:val="0"/>
              <w:spacing w:line="0" w:lineRule="atLeast"/>
              <w:ind w:left="-105" w:leftChars="-50" w:right="-105" w:rightChars="-50"/>
              <w:jc w:val="center"/>
              <w:rPr>
                <w:szCs w:val="21"/>
              </w:rPr>
            </w:pPr>
            <w:r>
              <w:rPr>
                <w:szCs w:val="21"/>
              </w:rPr>
              <w:t>5</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616" w:hRule="atLeast"/>
        </w:trPr>
        <w:tc>
          <w:tcPr>
            <w:tcW w:w="8505" w:type="dxa"/>
            <w:gridSpan w:val="16"/>
            <w:vAlign w:val="center"/>
          </w:tcPr>
          <w:p>
            <w:pPr>
              <w:widowControl/>
              <w:snapToGrid w:val="0"/>
              <w:spacing w:line="0" w:lineRule="atLeast"/>
              <w:rPr>
                <w:szCs w:val="21"/>
              </w:rPr>
            </w:pPr>
          </w:p>
          <w:p>
            <w:pPr>
              <w:widowControl/>
              <w:snapToGrid w:val="0"/>
              <w:spacing w:line="0" w:lineRule="atLeast"/>
              <w:rPr>
                <w:szCs w:val="21"/>
              </w:rPr>
            </w:pPr>
            <w:r>
              <w:rPr>
                <w:szCs w:val="21"/>
              </w:rPr>
              <w:t>其中：选修课学分占总学分的比例为</w:t>
            </w:r>
            <w:r>
              <w:rPr>
                <w:szCs w:val="21"/>
                <w:u w:val="single"/>
              </w:rPr>
              <w:t xml:space="preserve"> 2</w:t>
            </w:r>
            <w:r>
              <w:rPr>
                <w:rFonts w:hint="eastAsia"/>
                <w:szCs w:val="21"/>
                <w:u w:val="single"/>
              </w:rPr>
              <w:t>5.7</w:t>
            </w:r>
            <w:r>
              <w:rPr>
                <w:szCs w:val="21"/>
              </w:rPr>
              <w:t xml:space="preserve"> %；小班化教学学时占课内教学学时的比例为</w:t>
            </w:r>
            <w:r>
              <w:rPr>
                <w:szCs w:val="21"/>
                <w:u w:val="single"/>
              </w:rPr>
              <w:t xml:space="preserve"> 3</w:t>
            </w:r>
            <w:r>
              <w:rPr>
                <w:rFonts w:hint="eastAsia"/>
                <w:szCs w:val="21"/>
                <w:u w:val="single"/>
              </w:rPr>
              <w:t>2.4</w:t>
            </w:r>
            <w:r>
              <w:rPr>
                <w:szCs w:val="21"/>
                <w:u w:val="single"/>
              </w:rPr>
              <w:t xml:space="preserve"> </w:t>
            </w:r>
            <w:r>
              <w:rPr>
                <w:szCs w:val="21"/>
              </w:rPr>
              <w:t>%；分层分类教学课程门数占总课程门数的比例为</w:t>
            </w:r>
            <w:r>
              <w:rPr>
                <w:szCs w:val="21"/>
                <w:u w:val="single"/>
              </w:rPr>
              <w:t xml:space="preserve"> 29.</w:t>
            </w:r>
            <w:r>
              <w:rPr>
                <w:rFonts w:hint="eastAsia"/>
                <w:szCs w:val="21"/>
                <w:u w:val="single"/>
              </w:rPr>
              <w:t>8</w:t>
            </w:r>
            <w:r>
              <w:rPr>
                <w:szCs w:val="21"/>
                <w:u w:val="single"/>
              </w:rPr>
              <w:t xml:space="preserve"> </w:t>
            </w:r>
            <w:r>
              <w:rPr>
                <w:szCs w:val="21"/>
              </w:rPr>
              <w:t>%。</w:t>
            </w:r>
          </w:p>
          <w:p>
            <w:pPr>
              <w:widowControl/>
              <w:snapToGrid w:val="0"/>
              <w:spacing w:line="0" w:lineRule="atLeast"/>
              <w:rPr>
                <w:szCs w:val="21"/>
              </w:rPr>
            </w:pPr>
          </w:p>
        </w:tc>
      </w:tr>
    </w:tbl>
    <w:p>
      <w:pPr>
        <w:rPr>
          <w:szCs w:val="21"/>
        </w:rPr>
      </w:pPr>
    </w:p>
    <w:p>
      <w:pPr>
        <w:jc w:val="center"/>
        <w:rPr>
          <w:szCs w:val="21"/>
        </w:rPr>
      </w:pPr>
    </w:p>
    <w:p>
      <w:pPr>
        <w:jc w:val="center"/>
        <w:rPr>
          <w:szCs w:val="21"/>
        </w:rPr>
      </w:pPr>
      <w:r>
        <w:rPr>
          <w:szCs w:val="21"/>
        </w:rPr>
        <w:t>（二）实践性课程统计和学分数统计</w:t>
      </w:r>
    </w:p>
    <w:tbl>
      <w:tblPr>
        <w:tblStyle w:val="11"/>
        <w:tblW w:w="793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653"/>
        <w:gridCol w:w="931"/>
        <w:gridCol w:w="1071"/>
        <w:gridCol w:w="976"/>
        <w:gridCol w:w="23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2653" w:type="dxa"/>
            <w:tcBorders>
              <w:top w:val="single" w:color="auto" w:sz="12"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类    别</w:t>
            </w:r>
          </w:p>
        </w:tc>
        <w:tc>
          <w:tcPr>
            <w:tcW w:w="931" w:type="dxa"/>
            <w:tcBorders>
              <w:top w:val="single" w:color="auto" w:sz="12"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课时</w:t>
            </w:r>
          </w:p>
        </w:tc>
        <w:tc>
          <w:tcPr>
            <w:tcW w:w="1071" w:type="dxa"/>
            <w:tcBorders>
              <w:top w:val="single" w:color="auto" w:sz="12"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周  数</w:t>
            </w:r>
          </w:p>
        </w:tc>
        <w:tc>
          <w:tcPr>
            <w:tcW w:w="976" w:type="dxa"/>
            <w:tcBorders>
              <w:top w:val="single" w:color="auto" w:sz="12" w:space="0"/>
              <w:left w:val="single" w:color="auto" w:sz="4" w:space="0"/>
              <w:bottom w:val="single" w:color="auto" w:sz="4" w:space="0"/>
              <w:right w:val="single" w:color="auto" w:sz="4" w:space="0"/>
            </w:tcBorders>
          </w:tcPr>
          <w:p>
            <w:pPr>
              <w:spacing w:line="0" w:lineRule="atLeast"/>
              <w:jc w:val="center"/>
              <w:rPr>
                <w:szCs w:val="21"/>
              </w:rPr>
            </w:pPr>
            <w:r>
              <w:rPr>
                <w:szCs w:val="21"/>
              </w:rPr>
              <w:t>学分</w:t>
            </w:r>
          </w:p>
        </w:tc>
        <w:tc>
          <w:tcPr>
            <w:tcW w:w="2308" w:type="dxa"/>
            <w:tcBorders>
              <w:top w:val="single" w:color="auto" w:sz="12" w:space="0"/>
              <w:left w:val="single" w:color="auto" w:sz="4" w:space="0"/>
              <w:bottom w:val="single" w:color="auto" w:sz="4" w:space="0"/>
              <w:right w:val="single" w:color="auto" w:sz="12" w:space="0"/>
            </w:tcBorders>
            <w:vAlign w:val="center"/>
          </w:tcPr>
          <w:p>
            <w:pPr>
              <w:spacing w:line="0" w:lineRule="atLeast"/>
              <w:jc w:val="center"/>
              <w:rPr>
                <w:szCs w:val="21"/>
              </w:rPr>
            </w:pPr>
            <w:r>
              <w:rPr>
                <w:szCs w:val="21"/>
              </w:rPr>
              <w:t>备    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2653"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课时内实验（实训）</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3</w:t>
            </w:r>
            <w:r>
              <w:rPr>
                <w:rFonts w:hint="eastAsia"/>
                <w:szCs w:val="21"/>
              </w:rPr>
              <w:t>4</w:t>
            </w:r>
            <w:r>
              <w:rPr>
                <w:szCs w:val="21"/>
              </w:rPr>
              <w:t>6</w:t>
            </w: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22</w:t>
            </w:r>
          </w:p>
        </w:tc>
        <w:tc>
          <w:tcPr>
            <w:tcW w:w="2308"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2653"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通识必修课社会实践</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4</w:t>
            </w: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3</w:t>
            </w:r>
          </w:p>
        </w:tc>
        <w:tc>
          <w:tcPr>
            <w:tcW w:w="2308"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2653"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读书报告（调研报告）</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2308"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2653"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学年论文（学年项目设计）</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2308"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2653"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课程设计（实验设计）</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1</w:t>
            </w:r>
            <w:r>
              <w:rPr>
                <w:rFonts w:hint="eastAsia"/>
                <w:szCs w:val="21"/>
              </w:rPr>
              <w:t>6</w:t>
            </w: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1</w:t>
            </w:r>
            <w:r>
              <w:rPr>
                <w:rFonts w:hint="eastAsia"/>
                <w:szCs w:val="21"/>
              </w:rPr>
              <w:t>6</w:t>
            </w:r>
          </w:p>
        </w:tc>
        <w:tc>
          <w:tcPr>
            <w:tcW w:w="2308"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2653"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课外科技活动</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5</w:t>
            </w:r>
          </w:p>
        </w:tc>
        <w:tc>
          <w:tcPr>
            <w:tcW w:w="2308"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2653"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军事训练</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2308"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2653"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专业见习、实习</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12</w:t>
            </w: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6</w:t>
            </w:r>
          </w:p>
        </w:tc>
        <w:tc>
          <w:tcPr>
            <w:tcW w:w="2308"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2653"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毕业论文（设计）</w:t>
            </w:r>
          </w:p>
        </w:tc>
        <w:tc>
          <w:tcPr>
            <w:tcW w:w="93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107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12</w:t>
            </w:r>
          </w:p>
        </w:tc>
        <w:tc>
          <w:tcPr>
            <w:tcW w:w="976"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10</w:t>
            </w:r>
          </w:p>
        </w:tc>
        <w:tc>
          <w:tcPr>
            <w:tcW w:w="2308" w:type="dxa"/>
            <w:tcBorders>
              <w:top w:val="single" w:color="auto" w:sz="4" w:space="0"/>
              <w:left w:val="single" w:color="auto" w:sz="4" w:space="0"/>
              <w:bottom w:val="single" w:color="auto" w:sz="4" w:space="0"/>
              <w:right w:val="single" w:color="auto" w:sz="12" w:space="0"/>
            </w:tcBorders>
            <w:vAlign w:val="center"/>
          </w:tcPr>
          <w:p>
            <w:pPr>
              <w:spacing w:line="0" w:lineRule="atLeas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95" w:hRule="atLeast"/>
          <w:jc w:val="center"/>
        </w:trPr>
        <w:tc>
          <w:tcPr>
            <w:tcW w:w="2653" w:type="dxa"/>
            <w:tcBorders>
              <w:top w:val="single" w:color="auto" w:sz="4" w:space="0"/>
              <w:left w:val="single" w:color="auto" w:sz="12" w:space="0"/>
              <w:bottom w:val="single" w:color="auto" w:sz="12" w:space="0"/>
              <w:right w:val="single" w:color="auto" w:sz="4" w:space="0"/>
            </w:tcBorders>
            <w:vAlign w:val="center"/>
          </w:tcPr>
          <w:p>
            <w:pPr>
              <w:spacing w:line="0" w:lineRule="atLeast"/>
              <w:jc w:val="center"/>
              <w:rPr>
                <w:szCs w:val="21"/>
              </w:rPr>
            </w:pPr>
            <w:r>
              <w:rPr>
                <w:szCs w:val="21"/>
              </w:rPr>
              <w:t>合   计</w:t>
            </w:r>
          </w:p>
        </w:tc>
        <w:tc>
          <w:tcPr>
            <w:tcW w:w="931" w:type="dxa"/>
            <w:tcBorders>
              <w:top w:val="single" w:color="auto" w:sz="4" w:space="0"/>
              <w:left w:val="single" w:color="auto" w:sz="4" w:space="0"/>
              <w:bottom w:val="single" w:color="auto" w:sz="12" w:space="0"/>
              <w:right w:val="single" w:color="auto" w:sz="4" w:space="0"/>
            </w:tcBorders>
            <w:vAlign w:val="center"/>
          </w:tcPr>
          <w:p>
            <w:pPr>
              <w:spacing w:line="0" w:lineRule="atLeast"/>
              <w:jc w:val="center"/>
              <w:rPr>
                <w:szCs w:val="21"/>
              </w:rPr>
            </w:pPr>
            <w:r>
              <w:rPr>
                <w:rFonts w:hint="eastAsia"/>
                <w:szCs w:val="21"/>
              </w:rPr>
              <w:t>346</w:t>
            </w:r>
          </w:p>
        </w:tc>
        <w:tc>
          <w:tcPr>
            <w:tcW w:w="1071" w:type="dxa"/>
            <w:tcBorders>
              <w:top w:val="single" w:color="auto" w:sz="4" w:space="0"/>
              <w:left w:val="single" w:color="auto" w:sz="4" w:space="0"/>
              <w:bottom w:val="single" w:color="auto" w:sz="12" w:space="0"/>
              <w:right w:val="single" w:color="auto" w:sz="4" w:space="0"/>
            </w:tcBorders>
            <w:vAlign w:val="center"/>
          </w:tcPr>
          <w:p>
            <w:pPr>
              <w:spacing w:line="0" w:lineRule="atLeast"/>
              <w:jc w:val="center"/>
              <w:rPr>
                <w:szCs w:val="21"/>
              </w:rPr>
            </w:pPr>
            <w:r>
              <w:rPr>
                <w:szCs w:val="21"/>
              </w:rPr>
              <w:t>4</w:t>
            </w:r>
            <w:r>
              <w:rPr>
                <w:rFonts w:hint="eastAsia"/>
                <w:szCs w:val="21"/>
              </w:rPr>
              <w:t>4</w:t>
            </w:r>
          </w:p>
        </w:tc>
        <w:tc>
          <w:tcPr>
            <w:tcW w:w="976" w:type="dxa"/>
            <w:tcBorders>
              <w:top w:val="single" w:color="auto" w:sz="4" w:space="0"/>
              <w:left w:val="single" w:color="auto" w:sz="4" w:space="0"/>
              <w:bottom w:val="single" w:color="auto" w:sz="12" w:space="0"/>
              <w:right w:val="single" w:color="auto" w:sz="4" w:space="0"/>
            </w:tcBorders>
            <w:vAlign w:val="center"/>
          </w:tcPr>
          <w:p>
            <w:pPr>
              <w:spacing w:line="0" w:lineRule="atLeast"/>
              <w:jc w:val="center"/>
              <w:rPr>
                <w:szCs w:val="21"/>
              </w:rPr>
            </w:pPr>
            <w:r>
              <w:rPr>
                <w:rFonts w:hint="eastAsia"/>
                <w:szCs w:val="21"/>
              </w:rPr>
              <w:t>62</w:t>
            </w:r>
          </w:p>
        </w:tc>
        <w:tc>
          <w:tcPr>
            <w:tcW w:w="2308" w:type="dxa"/>
            <w:tcBorders>
              <w:top w:val="single" w:color="auto" w:sz="4" w:space="0"/>
              <w:left w:val="single" w:color="auto" w:sz="4" w:space="0"/>
              <w:bottom w:val="single" w:color="auto" w:sz="12" w:space="0"/>
              <w:right w:val="single" w:color="auto" w:sz="12" w:space="0"/>
            </w:tcBorders>
            <w:vAlign w:val="center"/>
          </w:tcPr>
          <w:p>
            <w:pPr>
              <w:spacing w:line="0" w:lineRule="atLeast"/>
              <w:jc w:val="center"/>
              <w:rPr>
                <w:szCs w:val="21"/>
              </w:rPr>
            </w:pPr>
            <w:r>
              <w:rPr>
                <w:szCs w:val="21"/>
              </w:rPr>
              <w:t>占总学分比例 3</w:t>
            </w:r>
            <w:r>
              <w:rPr>
                <w:rFonts w:hint="eastAsia"/>
                <w:szCs w:val="21"/>
              </w:rPr>
              <w:t>6.7</w:t>
            </w:r>
            <w:r>
              <w:rPr>
                <w:szCs w:val="21"/>
              </w:rPr>
              <w:t>%</w:t>
            </w:r>
          </w:p>
        </w:tc>
      </w:tr>
    </w:tbl>
    <w:p>
      <w:pPr>
        <w:jc w:val="center"/>
        <w:rPr>
          <w:szCs w:val="21"/>
        </w:rPr>
      </w:pPr>
    </w:p>
    <w:p>
      <w:pPr>
        <w:jc w:val="center"/>
        <w:rPr>
          <w:szCs w:val="21"/>
        </w:rPr>
      </w:pPr>
      <w:r>
        <w:rPr>
          <w:szCs w:val="21"/>
        </w:rPr>
        <w:t>（三）各学期课程教学周学时统计（实践环节除外）</w:t>
      </w:r>
    </w:p>
    <w:tbl>
      <w:tblPr>
        <w:tblStyle w:val="11"/>
        <w:tblW w:w="9006" w:type="dxa"/>
        <w:jc w:val="center"/>
        <w:tblInd w:w="0" w:type="dxa"/>
        <w:tblLayout w:type="fixed"/>
        <w:tblCellMar>
          <w:top w:w="0" w:type="dxa"/>
          <w:left w:w="108" w:type="dxa"/>
          <w:bottom w:w="0" w:type="dxa"/>
          <w:right w:w="108" w:type="dxa"/>
        </w:tblCellMar>
      </w:tblPr>
      <w:tblGrid>
        <w:gridCol w:w="1594"/>
        <w:gridCol w:w="926"/>
        <w:gridCol w:w="927"/>
        <w:gridCol w:w="926"/>
        <w:gridCol w:w="927"/>
        <w:gridCol w:w="926"/>
        <w:gridCol w:w="927"/>
        <w:gridCol w:w="926"/>
        <w:gridCol w:w="927"/>
      </w:tblGrid>
      <w:tr>
        <w:tblPrEx>
          <w:tblLayout w:type="fixed"/>
          <w:tblCellMar>
            <w:top w:w="0" w:type="dxa"/>
            <w:left w:w="108" w:type="dxa"/>
            <w:bottom w:w="0" w:type="dxa"/>
            <w:right w:w="108" w:type="dxa"/>
          </w:tblCellMar>
        </w:tblPrEx>
        <w:trPr>
          <w:cantSplit/>
          <w:trHeight w:val="241" w:hRule="atLeast"/>
          <w:jc w:val="center"/>
        </w:trPr>
        <w:tc>
          <w:tcPr>
            <w:tcW w:w="1594" w:type="dxa"/>
            <w:vMerge w:val="restart"/>
            <w:tcBorders>
              <w:top w:val="single" w:color="auto" w:sz="12" w:space="0"/>
              <w:left w:val="single" w:color="auto" w:sz="12" w:space="0"/>
              <w:bottom w:val="single" w:color="auto" w:sz="4" w:space="0"/>
              <w:right w:val="single" w:color="auto" w:sz="4" w:space="0"/>
              <w:tl2br w:val="single" w:color="auto" w:sz="4" w:space="0"/>
            </w:tcBorders>
            <w:vAlign w:val="center"/>
          </w:tcPr>
          <w:p>
            <w:pPr>
              <w:spacing w:line="0" w:lineRule="atLeast"/>
              <w:jc w:val="center"/>
              <w:rPr>
                <w:szCs w:val="21"/>
              </w:rPr>
            </w:pPr>
            <w:r>
              <w:rPr>
                <w:szCs w:val="21"/>
              </w:rPr>
              <w:t xml:space="preserve">        学 期</w:t>
            </w:r>
          </w:p>
          <w:p>
            <w:pPr>
              <w:spacing w:line="0" w:lineRule="atLeast"/>
              <w:rPr>
                <w:szCs w:val="21"/>
              </w:rPr>
            </w:pPr>
            <w:r>
              <w:rPr>
                <w:szCs w:val="21"/>
              </w:rPr>
              <w:t>类别</w:t>
            </w:r>
          </w:p>
        </w:tc>
        <w:tc>
          <w:tcPr>
            <w:tcW w:w="926"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1</w:t>
            </w:r>
          </w:p>
        </w:tc>
        <w:tc>
          <w:tcPr>
            <w:tcW w:w="927"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2</w:t>
            </w:r>
          </w:p>
        </w:tc>
        <w:tc>
          <w:tcPr>
            <w:tcW w:w="926"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3</w:t>
            </w:r>
          </w:p>
        </w:tc>
        <w:tc>
          <w:tcPr>
            <w:tcW w:w="927"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4</w:t>
            </w:r>
          </w:p>
        </w:tc>
        <w:tc>
          <w:tcPr>
            <w:tcW w:w="926"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5</w:t>
            </w:r>
          </w:p>
        </w:tc>
        <w:tc>
          <w:tcPr>
            <w:tcW w:w="927"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6</w:t>
            </w:r>
          </w:p>
        </w:tc>
        <w:tc>
          <w:tcPr>
            <w:tcW w:w="926" w:type="dxa"/>
            <w:vMerge w:val="restart"/>
            <w:tcBorders>
              <w:top w:val="single" w:color="auto" w:sz="12" w:space="0"/>
              <w:left w:val="single" w:color="auto" w:sz="4" w:space="0"/>
              <w:bottom w:val="single" w:color="auto" w:sz="4" w:space="0"/>
              <w:right w:val="single" w:color="auto" w:sz="4" w:space="0"/>
            </w:tcBorders>
            <w:vAlign w:val="center"/>
          </w:tcPr>
          <w:p>
            <w:pPr>
              <w:spacing w:line="0" w:lineRule="atLeast"/>
              <w:jc w:val="center"/>
              <w:rPr>
                <w:szCs w:val="21"/>
              </w:rPr>
            </w:pPr>
            <w:r>
              <w:rPr>
                <w:szCs w:val="21"/>
              </w:rPr>
              <w:t>7</w:t>
            </w:r>
          </w:p>
        </w:tc>
        <w:tc>
          <w:tcPr>
            <w:tcW w:w="927" w:type="dxa"/>
            <w:vMerge w:val="restart"/>
            <w:tcBorders>
              <w:top w:val="single" w:color="auto" w:sz="12" w:space="0"/>
              <w:left w:val="single" w:color="auto" w:sz="4" w:space="0"/>
              <w:bottom w:val="single" w:color="auto" w:sz="4" w:space="0"/>
              <w:right w:val="single" w:color="auto" w:sz="12" w:space="0"/>
            </w:tcBorders>
            <w:vAlign w:val="center"/>
          </w:tcPr>
          <w:p>
            <w:pPr>
              <w:spacing w:line="0" w:lineRule="atLeast"/>
              <w:jc w:val="center"/>
              <w:rPr>
                <w:szCs w:val="21"/>
              </w:rPr>
            </w:pPr>
            <w:r>
              <w:rPr>
                <w:szCs w:val="21"/>
              </w:rPr>
              <w:t>8</w:t>
            </w:r>
          </w:p>
        </w:tc>
      </w:tr>
      <w:tr>
        <w:tblPrEx>
          <w:tblLayout w:type="fixed"/>
          <w:tblCellMar>
            <w:top w:w="0" w:type="dxa"/>
            <w:left w:w="108" w:type="dxa"/>
            <w:bottom w:w="0" w:type="dxa"/>
            <w:right w:w="108" w:type="dxa"/>
          </w:tblCellMar>
        </w:tblPrEx>
        <w:trPr>
          <w:cantSplit/>
          <w:trHeight w:val="241" w:hRule="atLeast"/>
          <w:jc w:val="center"/>
        </w:trPr>
        <w:tc>
          <w:tcPr>
            <w:tcW w:w="1594" w:type="dxa"/>
            <w:vMerge w:val="continue"/>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927"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927"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927"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926" w:type="dxa"/>
            <w:vMerge w:val="continue"/>
            <w:tcBorders>
              <w:top w:val="single" w:color="auto" w:sz="4" w:space="0"/>
              <w:left w:val="single" w:color="auto" w:sz="4" w:space="0"/>
              <w:bottom w:val="single" w:color="auto" w:sz="4" w:space="0"/>
              <w:right w:val="single" w:color="auto" w:sz="4" w:space="0"/>
            </w:tcBorders>
            <w:vAlign w:val="center"/>
          </w:tcPr>
          <w:p>
            <w:pPr>
              <w:spacing w:line="0" w:lineRule="atLeast"/>
              <w:jc w:val="center"/>
              <w:rPr>
                <w:szCs w:val="21"/>
              </w:rPr>
            </w:pPr>
          </w:p>
        </w:tc>
        <w:tc>
          <w:tcPr>
            <w:tcW w:w="927" w:type="dxa"/>
            <w:vMerge w:val="continue"/>
            <w:tcBorders>
              <w:top w:val="single" w:color="auto" w:sz="4" w:space="0"/>
              <w:left w:val="single" w:color="auto" w:sz="4" w:space="0"/>
              <w:bottom w:val="single" w:color="auto" w:sz="4" w:space="0"/>
              <w:right w:val="single" w:color="auto" w:sz="12" w:space="0"/>
            </w:tcBorders>
            <w:vAlign w:val="center"/>
          </w:tcPr>
          <w:p>
            <w:pPr>
              <w:spacing w:line="0" w:lineRule="atLeast"/>
              <w:jc w:val="center"/>
              <w:rPr>
                <w:szCs w:val="21"/>
              </w:rPr>
            </w:pPr>
          </w:p>
        </w:tc>
      </w:tr>
      <w:tr>
        <w:tblPrEx>
          <w:tblLayout w:type="fixed"/>
          <w:tblCellMar>
            <w:top w:w="0" w:type="dxa"/>
            <w:left w:w="108" w:type="dxa"/>
            <w:bottom w:w="0" w:type="dxa"/>
            <w:right w:w="108" w:type="dxa"/>
          </w:tblCellMar>
        </w:tblPrEx>
        <w:trPr>
          <w:trHeight w:val="242" w:hRule="atLeast"/>
          <w:jc w:val="center"/>
        </w:trPr>
        <w:tc>
          <w:tcPr>
            <w:tcW w:w="1594"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通识必修课学时</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12</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12</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11</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4</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1</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szCs w:val="21"/>
              </w:rPr>
            </w:pPr>
            <w:r>
              <w:rPr>
                <w:szCs w:val="21"/>
              </w:rPr>
              <w:t>0</w:t>
            </w:r>
          </w:p>
        </w:tc>
      </w:tr>
      <w:tr>
        <w:tblPrEx>
          <w:tblLayout w:type="fixed"/>
          <w:tblCellMar>
            <w:top w:w="0" w:type="dxa"/>
            <w:left w:w="108" w:type="dxa"/>
            <w:bottom w:w="0" w:type="dxa"/>
            <w:right w:w="108" w:type="dxa"/>
          </w:tblCellMar>
        </w:tblPrEx>
        <w:trPr>
          <w:trHeight w:val="242" w:hRule="atLeast"/>
          <w:jc w:val="center"/>
        </w:trPr>
        <w:tc>
          <w:tcPr>
            <w:tcW w:w="1594"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通识选修课学时</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2</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5</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5</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2</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szCs w:val="21"/>
              </w:rPr>
            </w:pPr>
            <w:r>
              <w:rPr>
                <w:szCs w:val="21"/>
              </w:rPr>
              <w:t>0</w:t>
            </w:r>
          </w:p>
        </w:tc>
      </w:tr>
      <w:tr>
        <w:tblPrEx>
          <w:tblLayout w:type="fixed"/>
          <w:tblCellMar>
            <w:top w:w="0" w:type="dxa"/>
            <w:left w:w="108" w:type="dxa"/>
            <w:bottom w:w="0" w:type="dxa"/>
            <w:right w:w="108" w:type="dxa"/>
          </w:tblCellMar>
        </w:tblPrEx>
        <w:trPr>
          <w:trHeight w:val="242" w:hRule="atLeast"/>
          <w:jc w:val="center"/>
        </w:trPr>
        <w:tc>
          <w:tcPr>
            <w:tcW w:w="1594"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综合素养课</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2</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2</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2</w:t>
            </w: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szCs w:val="21"/>
              </w:rPr>
            </w:pPr>
            <w:r>
              <w:rPr>
                <w:szCs w:val="21"/>
              </w:rPr>
              <w:t>0</w:t>
            </w:r>
          </w:p>
        </w:tc>
      </w:tr>
      <w:tr>
        <w:tblPrEx>
          <w:tblLayout w:type="fixed"/>
          <w:tblCellMar>
            <w:top w:w="0" w:type="dxa"/>
            <w:left w:w="108" w:type="dxa"/>
            <w:bottom w:w="0" w:type="dxa"/>
            <w:right w:w="108" w:type="dxa"/>
          </w:tblCellMar>
        </w:tblPrEx>
        <w:trPr>
          <w:trHeight w:val="242" w:hRule="atLeast"/>
          <w:jc w:val="center"/>
        </w:trPr>
        <w:tc>
          <w:tcPr>
            <w:tcW w:w="1594"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大类基础课</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12</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1</w:t>
            </w:r>
            <w:r>
              <w:rPr>
                <w:rFonts w:hint="eastAsia"/>
                <w:szCs w:val="21"/>
              </w:rPr>
              <w:t>6</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szCs w:val="21"/>
              </w:rPr>
            </w:pPr>
            <w:r>
              <w:rPr>
                <w:szCs w:val="21"/>
              </w:rPr>
              <w:t>0</w:t>
            </w:r>
          </w:p>
        </w:tc>
      </w:tr>
      <w:tr>
        <w:tblPrEx>
          <w:tblLayout w:type="fixed"/>
          <w:tblCellMar>
            <w:top w:w="0" w:type="dxa"/>
            <w:left w:w="108" w:type="dxa"/>
            <w:bottom w:w="0" w:type="dxa"/>
            <w:right w:w="108" w:type="dxa"/>
          </w:tblCellMar>
        </w:tblPrEx>
        <w:trPr>
          <w:trHeight w:val="256" w:hRule="atLeast"/>
          <w:jc w:val="center"/>
        </w:trPr>
        <w:tc>
          <w:tcPr>
            <w:tcW w:w="1594"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专业必修课学时</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7</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19</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10</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szCs w:val="21"/>
              </w:rPr>
            </w:pPr>
            <w:r>
              <w:rPr>
                <w:szCs w:val="21"/>
              </w:rPr>
              <w:t>0</w:t>
            </w:r>
          </w:p>
        </w:tc>
      </w:tr>
      <w:tr>
        <w:tblPrEx>
          <w:tblLayout w:type="fixed"/>
          <w:tblCellMar>
            <w:top w:w="0" w:type="dxa"/>
            <w:left w:w="108" w:type="dxa"/>
            <w:bottom w:w="0" w:type="dxa"/>
            <w:right w:w="108" w:type="dxa"/>
          </w:tblCellMar>
        </w:tblPrEx>
        <w:trPr>
          <w:trHeight w:val="242" w:hRule="atLeast"/>
          <w:jc w:val="center"/>
        </w:trPr>
        <w:tc>
          <w:tcPr>
            <w:tcW w:w="1594" w:type="dxa"/>
            <w:tcBorders>
              <w:top w:val="single" w:color="auto" w:sz="4" w:space="0"/>
              <w:left w:val="single" w:color="auto" w:sz="12" w:space="0"/>
              <w:bottom w:val="single" w:color="auto" w:sz="4" w:space="0"/>
              <w:right w:val="single" w:color="auto" w:sz="4" w:space="0"/>
            </w:tcBorders>
            <w:vAlign w:val="center"/>
          </w:tcPr>
          <w:p>
            <w:pPr>
              <w:spacing w:line="0" w:lineRule="atLeast"/>
              <w:jc w:val="center"/>
              <w:rPr>
                <w:szCs w:val="21"/>
              </w:rPr>
            </w:pPr>
            <w:r>
              <w:rPr>
                <w:szCs w:val="21"/>
              </w:rPr>
              <w:t>专业选修课学时</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rFonts w:hint="eastAsia"/>
                <w:szCs w:val="21"/>
              </w:rPr>
              <w:t>2</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0</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rFonts w:hint="eastAsia"/>
                <w:szCs w:val="21"/>
              </w:rPr>
              <w:t>3</w:t>
            </w:r>
          </w:p>
        </w:tc>
        <w:tc>
          <w:tcPr>
            <w:tcW w:w="927"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1</w:t>
            </w:r>
            <w:r>
              <w:rPr>
                <w:rFonts w:hint="eastAsia"/>
                <w:szCs w:val="21"/>
              </w:rPr>
              <w:t>5</w:t>
            </w:r>
          </w:p>
        </w:tc>
        <w:tc>
          <w:tcPr>
            <w:tcW w:w="926" w:type="dxa"/>
            <w:tcBorders>
              <w:top w:val="single" w:color="auto" w:sz="4" w:space="0"/>
              <w:left w:val="nil"/>
              <w:bottom w:val="single" w:color="auto" w:sz="4" w:space="0"/>
              <w:right w:val="single" w:color="auto" w:sz="4" w:space="0"/>
            </w:tcBorders>
            <w:vAlign w:val="center"/>
          </w:tcPr>
          <w:p>
            <w:pPr>
              <w:spacing w:line="0" w:lineRule="atLeast"/>
              <w:jc w:val="center"/>
              <w:rPr>
                <w:szCs w:val="21"/>
              </w:rPr>
            </w:pPr>
            <w:r>
              <w:rPr>
                <w:szCs w:val="21"/>
              </w:rPr>
              <w:t>12</w:t>
            </w:r>
          </w:p>
        </w:tc>
        <w:tc>
          <w:tcPr>
            <w:tcW w:w="927" w:type="dxa"/>
            <w:tcBorders>
              <w:top w:val="single" w:color="auto" w:sz="4" w:space="0"/>
              <w:left w:val="nil"/>
              <w:bottom w:val="single" w:color="auto" w:sz="4" w:space="0"/>
              <w:right w:val="single" w:color="auto" w:sz="12" w:space="0"/>
            </w:tcBorders>
            <w:vAlign w:val="center"/>
          </w:tcPr>
          <w:p>
            <w:pPr>
              <w:spacing w:line="0" w:lineRule="atLeast"/>
              <w:jc w:val="center"/>
              <w:rPr>
                <w:szCs w:val="21"/>
              </w:rPr>
            </w:pPr>
            <w:r>
              <w:rPr>
                <w:szCs w:val="21"/>
              </w:rPr>
              <w:t>0</w:t>
            </w:r>
          </w:p>
        </w:tc>
      </w:tr>
      <w:tr>
        <w:tblPrEx>
          <w:tblLayout w:type="fixed"/>
          <w:tblCellMar>
            <w:top w:w="0" w:type="dxa"/>
            <w:left w:w="108" w:type="dxa"/>
            <w:bottom w:w="0" w:type="dxa"/>
            <w:right w:w="108" w:type="dxa"/>
          </w:tblCellMar>
        </w:tblPrEx>
        <w:trPr>
          <w:trHeight w:val="281" w:hRule="atLeast"/>
          <w:jc w:val="center"/>
        </w:trPr>
        <w:tc>
          <w:tcPr>
            <w:tcW w:w="1594" w:type="dxa"/>
            <w:tcBorders>
              <w:top w:val="single" w:color="auto" w:sz="4" w:space="0"/>
              <w:left w:val="single" w:color="auto" w:sz="12" w:space="0"/>
              <w:bottom w:val="single" w:color="auto" w:sz="12" w:space="0"/>
              <w:right w:val="single" w:color="auto" w:sz="4" w:space="0"/>
            </w:tcBorders>
            <w:vAlign w:val="center"/>
          </w:tcPr>
          <w:p>
            <w:pPr>
              <w:spacing w:line="0" w:lineRule="atLeast"/>
              <w:jc w:val="center"/>
              <w:rPr>
                <w:szCs w:val="21"/>
              </w:rPr>
            </w:pPr>
            <w:r>
              <w:rPr>
                <w:szCs w:val="21"/>
              </w:rPr>
              <w:t>建议学期总的</w:t>
            </w:r>
          </w:p>
          <w:p>
            <w:pPr>
              <w:spacing w:line="0" w:lineRule="atLeast"/>
              <w:jc w:val="center"/>
              <w:rPr>
                <w:szCs w:val="21"/>
              </w:rPr>
            </w:pPr>
            <w:r>
              <w:rPr>
                <w:szCs w:val="21"/>
              </w:rPr>
              <w:t>周学时</w:t>
            </w:r>
          </w:p>
        </w:tc>
        <w:tc>
          <w:tcPr>
            <w:tcW w:w="926" w:type="dxa"/>
            <w:tcBorders>
              <w:top w:val="single" w:color="auto" w:sz="4" w:space="0"/>
              <w:left w:val="nil"/>
              <w:bottom w:val="single" w:color="auto" w:sz="12" w:space="0"/>
              <w:right w:val="single" w:color="auto" w:sz="4" w:space="0"/>
            </w:tcBorders>
            <w:vAlign w:val="center"/>
          </w:tcPr>
          <w:p>
            <w:pPr>
              <w:spacing w:line="0" w:lineRule="atLeast"/>
              <w:jc w:val="center"/>
              <w:rPr>
                <w:szCs w:val="21"/>
              </w:rPr>
            </w:pPr>
            <w:r>
              <w:rPr>
                <w:szCs w:val="21"/>
              </w:rPr>
              <w:t>26</w:t>
            </w:r>
          </w:p>
        </w:tc>
        <w:tc>
          <w:tcPr>
            <w:tcW w:w="927" w:type="dxa"/>
            <w:tcBorders>
              <w:top w:val="single" w:color="auto" w:sz="4" w:space="0"/>
              <w:left w:val="nil"/>
              <w:bottom w:val="single" w:color="auto" w:sz="12" w:space="0"/>
              <w:right w:val="single" w:color="auto" w:sz="4" w:space="0"/>
            </w:tcBorders>
            <w:vAlign w:val="center"/>
          </w:tcPr>
          <w:p>
            <w:pPr>
              <w:spacing w:line="0" w:lineRule="atLeast"/>
              <w:jc w:val="center"/>
              <w:rPr>
                <w:szCs w:val="21"/>
              </w:rPr>
            </w:pPr>
            <w:r>
              <w:rPr>
                <w:szCs w:val="21"/>
              </w:rPr>
              <w:t>2</w:t>
            </w:r>
            <w:r>
              <w:rPr>
                <w:rFonts w:hint="eastAsia"/>
                <w:szCs w:val="21"/>
              </w:rPr>
              <w:t>8</w:t>
            </w:r>
          </w:p>
        </w:tc>
        <w:tc>
          <w:tcPr>
            <w:tcW w:w="926" w:type="dxa"/>
            <w:tcBorders>
              <w:top w:val="single" w:color="auto" w:sz="4" w:space="0"/>
              <w:left w:val="nil"/>
              <w:bottom w:val="single" w:color="auto" w:sz="12" w:space="0"/>
              <w:right w:val="single" w:color="auto" w:sz="4" w:space="0"/>
            </w:tcBorders>
            <w:vAlign w:val="center"/>
          </w:tcPr>
          <w:p>
            <w:pPr>
              <w:spacing w:line="0" w:lineRule="atLeast"/>
              <w:jc w:val="center"/>
              <w:rPr>
                <w:szCs w:val="21"/>
              </w:rPr>
            </w:pPr>
            <w:r>
              <w:rPr>
                <w:szCs w:val="21"/>
              </w:rPr>
              <w:t>2</w:t>
            </w:r>
            <w:r>
              <w:rPr>
                <w:rFonts w:hint="eastAsia"/>
                <w:szCs w:val="21"/>
              </w:rPr>
              <w:t>5</w:t>
            </w:r>
          </w:p>
        </w:tc>
        <w:tc>
          <w:tcPr>
            <w:tcW w:w="927" w:type="dxa"/>
            <w:tcBorders>
              <w:top w:val="single" w:color="auto" w:sz="4" w:space="0"/>
              <w:left w:val="nil"/>
              <w:bottom w:val="single" w:color="auto" w:sz="12" w:space="0"/>
              <w:right w:val="single" w:color="auto" w:sz="4" w:space="0"/>
            </w:tcBorders>
            <w:vAlign w:val="center"/>
          </w:tcPr>
          <w:p>
            <w:pPr>
              <w:spacing w:line="0" w:lineRule="atLeast"/>
              <w:jc w:val="center"/>
              <w:rPr>
                <w:szCs w:val="21"/>
              </w:rPr>
            </w:pPr>
            <w:r>
              <w:rPr>
                <w:szCs w:val="21"/>
              </w:rPr>
              <w:t>30</w:t>
            </w:r>
          </w:p>
        </w:tc>
        <w:tc>
          <w:tcPr>
            <w:tcW w:w="926" w:type="dxa"/>
            <w:tcBorders>
              <w:top w:val="single" w:color="auto" w:sz="4" w:space="0"/>
              <w:left w:val="nil"/>
              <w:bottom w:val="single" w:color="auto" w:sz="12" w:space="0"/>
              <w:right w:val="single" w:color="auto" w:sz="4" w:space="0"/>
            </w:tcBorders>
            <w:vAlign w:val="center"/>
          </w:tcPr>
          <w:p>
            <w:pPr>
              <w:spacing w:line="0" w:lineRule="atLeast"/>
              <w:jc w:val="center"/>
              <w:rPr>
                <w:szCs w:val="21"/>
              </w:rPr>
            </w:pPr>
            <w:r>
              <w:rPr>
                <w:szCs w:val="21"/>
              </w:rPr>
              <w:t>1</w:t>
            </w:r>
            <w:r>
              <w:rPr>
                <w:rFonts w:hint="eastAsia"/>
                <w:szCs w:val="21"/>
              </w:rPr>
              <w:t>5</w:t>
            </w:r>
          </w:p>
        </w:tc>
        <w:tc>
          <w:tcPr>
            <w:tcW w:w="927" w:type="dxa"/>
            <w:tcBorders>
              <w:top w:val="single" w:color="auto" w:sz="4" w:space="0"/>
              <w:left w:val="nil"/>
              <w:bottom w:val="single" w:color="auto" w:sz="12" w:space="0"/>
              <w:right w:val="single" w:color="auto" w:sz="4" w:space="0"/>
            </w:tcBorders>
            <w:vAlign w:val="center"/>
          </w:tcPr>
          <w:p>
            <w:pPr>
              <w:spacing w:line="0" w:lineRule="atLeast"/>
              <w:jc w:val="center"/>
              <w:rPr>
                <w:szCs w:val="21"/>
              </w:rPr>
            </w:pPr>
            <w:r>
              <w:rPr>
                <w:szCs w:val="21"/>
              </w:rPr>
              <w:t>1</w:t>
            </w:r>
            <w:r>
              <w:rPr>
                <w:rFonts w:hint="eastAsia"/>
                <w:szCs w:val="21"/>
              </w:rPr>
              <w:t>6</w:t>
            </w:r>
          </w:p>
        </w:tc>
        <w:tc>
          <w:tcPr>
            <w:tcW w:w="926" w:type="dxa"/>
            <w:tcBorders>
              <w:top w:val="single" w:color="auto" w:sz="4" w:space="0"/>
              <w:left w:val="nil"/>
              <w:bottom w:val="single" w:color="auto" w:sz="12" w:space="0"/>
              <w:right w:val="single" w:color="auto" w:sz="4" w:space="0"/>
            </w:tcBorders>
            <w:vAlign w:val="center"/>
          </w:tcPr>
          <w:p>
            <w:pPr>
              <w:spacing w:line="0" w:lineRule="atLeast"/>
              <w:jc w:val="center"/>
              <w:rPr>
                <w:szCs w:val="21"/>
              </w:rPr>
            </w:pPr>
            <w:r>
              <w:rPr>
                <w:szCs w:val="21"/>
              </w:rPr>
              <w:t>14</w:t>
            </w:r>
          </w:p>
        </w:tc>
        <w:tc>
          <w:tcPr>
            <w:tcW w:w="927" w:type="dxa"/>
            <w:tcBorders>
              <w:top w:val="single" w:color="auto" w:sz="4" w:space="0"/>
              <w:left w:val="nil"/>
              <w:bottom w:val="single" w:color="auto" w:sz="12" w:space="0"/>
              <w:right w:val="single" w:color="auto" w:sz="12" w:space="0"/>
            </w:tcBorders>
            <w:vAlign w:val="center"/>
          </w:tcPr>
          <w:p>
            <w:pPr>
              <w:spacing w:line="0" w:lineRule="atLeast"/>
              <w:jc w:val="center"/>
              <w:rPr>
                <w:szCs w:val="21"/>
              </w:rPr>
            </w:pPr>
            <w:r>
              <w:rPr>
                <w:szCs w:val="21"/>
              </w:rPr>
              <w:t>0</w:t>
            </w:r>
          </w:p>
        </w:tc>
      </w:tr>
    </w:tbl>
    <w:p>
      <w:pPr>
        <w:jc w:val="center"/>
        <w:rPr>
          <w:szCs w:val="21"/>
        </w:rPr>
      </w:pPr>
    </w:p>
    <w:p>
      <w:pPr>
        <w:jc w:val="center"/>
        <w:rPr>
          <w:szCs w:val="21"/>
        </w:rPr>
      </w:pPr>
      <w:r>
        <w:rPr>
          <w:szCs w:val="21"/>
        </w:rPr>
        <w:t>（四）各学期考试课程统计</w:t>
      </w:r>
    </w:p>
    <w:tbl>
      <w:tblPr>
        <w:tblStyle w:val="11"/>
        <w:tblW w:w="924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900"/>
        <w:gridCol w:w="540"/>
        <w:gridCol w:w="771"/>
        <w:gridCol w:w="1074"/>
        <w:gridCol w:w="896"/>
        <w:gridCol w:w="717"/>
        <w:gridCol w:w="896"/>
        <w:gridCol w:w="10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2376" w:type="dxa"/>
            <w:vAlign w:val="center"/>
          </w:tcPr>
          <w:p>
            <w:pPr>
              <w:widowControl/>
              <w:snapToGrid w:val="0"/>
              <w:spacing w:line="0" w:lineRule="atLeast"/>
              <w:jc w:val="center"/>
              <w:rPr>
                <w:szCs w:val="21"/>
              </w:rPr>
            </w:pPr>
            <w:r>
              <w:rPr>
                <w:szCs w:val="21"/>
              </w:rPr>
              <w:t>学   期</w:t>
            </w:r>
          </w:p>
        </w:tc>
        <w:tc>
          <w:tcPr>
            <w:tcW w:w="900" w:type="dxa"/>
            <w:vAlign w:val="center"/>
          </w:tcPr>
          <w:p>
            <w:pPr>
              <w:spacing w:line="0" w:lineRule="atLeast"/>
              <w:jc w:val="center"/>
              <w:rPr>
                <w:szCs w:val="21"/>
              </w:rPr>
            </w:pPr>
            <w:r>
              <w:rPr>
                <w:szCs w:val="21"/>
              </w:rPr>
              <w:t>1</w:t>
            </w:r>
          </w:p>
        </w:tc>
        <w:tc>
          <w:tcPr>
            <w:tcW w:w="540" w:type="dxa"/>
            <w:vAlign w:val="center"/>
          </w:tcPr>
          <w:p>
            <w:pPr>
              <w:spacing w:line="0" w:lineRule="atLeast"/>
              <w:jc w:val="center"/>
              <w:rPr>
                <w:szCs w:val="21"/>
              </w:rPr>
            </w:pPr>
            <w:r>
              <w:rPr>
                <w:szCs w:val="21"/>
              </w:rPr>
              <w:t>2</w:t>
            </w:r>
          </w:p>
        </w:tc>
        <w:tc>
          <w:tcPr>
            <w:tcW w:w="771" w:type="dxa"/>
            <w:vAlign w:val="center"/>
          </w:tcPr>
          <w:p>
            <w:pPr>
              <w:spacing w:line="0" w:lineRule="atLeast"/>
              <w:jc w:val="center"/>
              <w:rPr>
                <w:szCs w:val="21"/>
              </w:rPr>
            </w:pPr>
            <w:r>
              <w:rPr>
                <w:szCs w:val="21"/>
              </w:rPr>
              <w:t>3</w:t>
            </w:r>
          </w:p>
        </w:tc>
        <w:tc>
          <w:tcPr>
            <w:tcW w:w="1074" w:type="dxa"/>
            <w:vAlign w:val="center"/>
          </w:tcPr>
          <w:p>
            <w:pPr>
              <w:spacing w:line="0" w:lineRule="atLeast"/>
              <w:jc w:val="center"/>
              <w:rPr>
                <w:szCs w:val="21"/>
              </w:rPr>
            </w:pPr>
            <w:r>
              <w:rPr>
                <w:szCs w:val="21"/>
              </w:rPr>
              <w:t>4</w:t>
            </w:r>
          </w:p>
        </w:tc>
        <w:tc>
          <w:tcPr>
            <w:tcW w:w="896" w:type="dxa"/>
            <w:vAlign w:val="center"/>
          </w:tcPr>
          <w:p>
            <w:pPr>
              <w:spacing w:line="0" w:lineRule="atLeast"/>
              <w:jc w:val="center"/>
              <w:rPr>
                <w:szCs w:val="21"/>
              </w:rPr>
            </w:pPr>
            <w:r>
              <w:rPr>
                <w:szCs w:val="21"/>
              </w:rPr>
              <w:t>5</w:t>
            </w:r>
          </w:p>
        </w:tc>
        <w:tc>
          <w:tcPr>
            <w:tcW w:w="717" w:type="dxa"/>
            <w:vAlign w:val="center"/>
          </w:tcPr>
          <w:p>
            <w:pPr>
              <w:spacing w:line="0" w:lineRule="atLeast"/>
              <w:jc w:val="center"/>
              <w:rPr>
                <w:szCs w:val="21"/>
              </w:rPr>
            </w:pPr>
            <w:r>
              <w:rPr>
                <w:szCs w:val="21"/>
              </w:rPr>
              <w:t>6</w:t>
            </w:r>
          </w:p>
        </w:tc>
        <w:tc>
          <w:tcPr>
            <w:tcW w:w="896" w:type="dxa"/>
            <w:vAlign w:val="center"/>
          </w:tcPr>
          <w:p>
            <w:pPr>
              <w:spacing w:line="0" w:lineRule="atLeast"/>
              <w:jc w:val="center"/>
              <w:rPr>
                <w:szCs w:val="21"/>
              </w:rPr>
            </w:pPr>
            <w:r>
              <w:rPr>
                <w:szCs w:val="21"/>
              </w:rPr>
              <w:t>7</w:t>
            </w:r>
          </w:p>
        </w:tc>
        <w:tc>
          <w:tcPr>
            <w:tcW w:w="1074" w:type="dxa"/>
            <w:vAlign w:val="center"/>
          </w:tcPr>
          <w:p>
            <w:pPr>
              <w:spacing w:line="0" w:lineRule="atLeast"/>
              <w:jc w:val="center"/>
              <w:rPr>
                <w:szCs w:val="21"/>
              </w:rPr>
            </w:pPr>
            <w:r>
              <w:rPr>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2376" w:type="dxa"/>
            <w:vAlign w:val="center"/>
          </w:tcPr>
          <w:p>
            <w:pPr>
              <w:spacing w:line="0" w:lineRule="atLeast"/>
              <w:jc w:val="center"/>
              <w:rPr>
                <w:szCs w:val="21"/>
              </w:rPr>
            </w:pPr>
            <w:r>
              <w:rPr>
                <w:szCs w:val="21"/>
              </w:rPr>
              <w:t>通识课程考试（门）</w:t>
            </w:r>
          </w:p>
        </w:tc>
        <w:tc>
          <w:tcPr>
            <w:tcW w:w="900" w:type="dxa"/>
            <w:vAlign w:val="center"/>
          </w:tcPr>
          <w:p>
            <w:pPr>
              <w:spacing w:line="0" w:lineRule="atLeast"/>
              <w:jc w:val="center"/>
              <w:rPr>
                <w:szCs w:val="21"/>
              </w:rPr>
            </w:pPr>
            <w:r>
              <w:rPr>
                <w:szCs w:val="21"/>
              </w:rPr>
              <w:t>2</w:t>
            </w:r>
          </w:p>
        </w:tc>
        <w:tc>
          <w:tcPr>
            <w:tcW w:w="540" w:type="dxa"/>
            <w:vAlign w:val="center"/>
          </w:tcPr>
          <w:p>
            <w:pPr>
              <w:spacing w:line="0" w:lineRule="atLeast"/>
              <w:jc w:val="center"/>
              <w:rPr>
                <w:szCs w:val="21"/>
              </w:rPr>
            </w:pPr>
            <w:r>
              <w:rPr>
                <w:szCs w:val="21"/>
              </w:rPr>
              <w:t>3</w:t>
            </w:r>
          </w:p>
        </w:tc>
        <w:tc>
          <w:tcPr>
            <w:tcW w:w="771" w:type="dxa"/>
            <w:vAlign w:val="center"/>
          </w:tcPr>
          <w:p>
            <w:pPr>
              <w:spacing w:line="0" w:lineRule="atLeast"/>
              <w:jc w:val="center"/>
              <w:rPr>
                <w:szCs w:val="21"/>
              </w:rPr>
            </w:pPr>
            <w:r>
              <w:rPr>
                <w:szCs w:val="21"/>
              </w:rPr>
              <w:t>3</w:t>
            </w:r>
          </w:p>
        </w:tc>
        <w:tc>
          <w:tcPr>
            <w:tcW w:w="1074" w:type="dxa"/>
            <w:vAlign w:val="center"/>
          </w:tcPr>
          <w:p>
            <w:pPr>
              <w:spacing w:line="0" w:lineRule="atLeast"/>
              <w:jc w:val="center"/>
              <w:rPr>
                <w:szCs w:val="21"/>
              </w:rPr>
            </w:pPr>
            <w:r>
              <w:rPr>
                <w:szCs w:val="21"/>
              </w:rPr>
              <w:t>2</w:t>
            </w:r>
          </w:p>
        </w:tc>
        <w:tc>
          <w:tcPr>
            <w:tcW w:w="896" w:type="dxa"/>
            <w:vAlign w:val="center"/>
          </w:tcPr>
          <w:p>
            <w:pPr>
              <w:spacing w:line="0" w:lineRule="atLeast"/>
              <w:jc w:val="center"/>
              <w:rPr>
                <w:szCs w:val="21"/>
              </w:rPr>
            </w:pPr>
            <w:r>
              <w:rPr>
                <w:szCs w:val="21"/>
              </w:rPr>
              <w:t>0</w:t>
            </w:r>
          </w:p>
        </w:tc>
        <w:tc>
          <w:tcPr>
            <w:tcW w:w="717" w:type="dxa"/>
            <w:vAlign w:val="center"/>
          </w:tcPr>
          <w:p>
            <w:pPr>
              <w:spacing w:line="0" w:lineRule="atLeast"/>
              <w:jc w:val="center"/>
              <w:rPr>
                <w:szCs w:val="21"/>
              </w:rPr>
            </w:pPr>
            <w:r>
              <w:rPr>
                <w:szCs w:val="21"/>
              </w:rPr>
              <w:t>0</w:t>
            </w:r>
          </w:p>
        </w:tc>
        <w:tc>
          <w:tcPr>
            <w:tcW w:w="896" w:type="dxa"/>
            <w:vAlign w:val="center"/>
          </w:tcPr>
          <w:p>
            <w:pPr>
              <w:spacing w:line="0" w:lineRule="atLeast"/>
              <w:jc w:val="center"/>
              <w:rPr>
                <w:szCs w:val="21"/>
              </w:rPr>
            </w:pPr>
            <w:r>
              <w:rPr>
                <w:szCs w:val="21"/>
              </w:rPr>
              <w:t>0</w:t>
            </w:r>
          </w:p>
        </w:tc>
        <w:tc>
          <w:tcPr>
            <w:tcW w:w="1074" w:type="dxa"/>
            <w:vAlign w:val="center"/>
          </w:tcPr>
          <w:p>
            <w:pPr>
              <w:spacing w:line="0" w:lineRule="atLeast"/>
              <w:jc w:val="center"/>
              <w:rPr>
                <w:szCs w:val="21"/>
              </w:rPr>
            </w:pP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2376" w:type="dxa"/>
            <w:vAlign w:val="center"/>
          </w:tcPr>
          <w:p>
            <w:pPr>
              <w:spacing w:line="0" w:lineRule="atLeast"/>
              <w:jc w:val="center"/>
              <w:rPr>
                <w:szCs w:val="21"/>
              </w:rPr>
            </w:pPr>
            <w:r>
              <w:rPr>
                <w:szCs w:val="21"/>
              </w:rPr>
              <w:t>大类基础课程考试（门）</w:t>
            </w:r>
          </w:p>
        </w:tc>
        <w:tc>
          <w:tcPr>
            <w:tcW w:w="900" w:type="dxa"/>
            <w:vAlign w:val="center"/>
          </w:tcPr>
          <w:p>
            <w:pPr>
              <w:spacing w:line="0" w:lineRule="atLeast"/>
              <w:jc w:val="center"/>
              <w:rPr>
                <w:szCs w:val="21"/>
              </w:rPr>
            </w:pPr>
            <w:r>
              <w:rPr>
                <w:szCs w:val="21"/>
              </w:rPr>
              <w:t>3</w:t>
            </w:r>
          </w:p>
        </w:tc>
        <w:tc>
          <w:tcPr>
            <w:tcW w:w="540" w:type="dxa"/>
            <w:vAlign w:val="center"/>
          </w:tcPr>
          <w:p>
            <w:pPr>
              <w:spacing w:line="0" w:lineRule="atLeast"/>
              <w:jc w:val="center"/>
              <w:rPr>
                <w:szCs w:val="21"/>
              </w:rPr>
            </w:pPr>
            <w:r>
              <w:rPr>
                <w:szCs w:val="21"/>
              </w:rPr>
              <w:t>3</w:t>
            </w:r>
          </w:p>
        </w:tc>
        <w:tc>
          <w:tcPr>
            <w:tcW w:w="771" w:type="dxa"/>
            <w:vAlign w:val="center"/>
          </w:tcPr>
          <w:p>
            <w:pPr>
              <w:spacing w:line="0" w:lineRule="atLeast"/>
              <w:jc w:val="center"/>
              <w:rPr>
                <w:szCs w:val="21"/>
              </w:rPr>
            </w:pPr>
            <w:r>
              <w:rPr>
                <w:szCs w:val="21"/>
              </w:rPr>
              <w:t>0</w:t>
            </w:r>
          </w:p>
        </w:tc>
        <w:tc>
          <w:tcPr>
            <w:tcW w:w="1074" w:type="dxa"/>
            <w:vAlign w:val="center"/>
          </w:tcPr>
          <w:p>
            <w:pPr>
              <w:spacing w:line="0" w:lineRule="atLeast"/>
              <w:jc w:val="center"/>
              <w:rPr>
                <w:szCs w:val="21"/>
              </w:rPr>
            </w:pPr>
            <w:r>
              <w:rPr>
                <w:szCs w:val="21"/>
              </w:rPr>
              <w:t>0</w:t>
            </w:r>
          </w:p>
        </w:tc>
        <w:tc>
          <w:tcPr>
            <w:tcW w:w="896" w:type="dxa"/>
            <w:vAlign w:val="center"/>
          </w:tcPr>
          <w:p>
            <w:pPr>
              <w:spacing w:line="0" w:lineRule="atLeast"/>
              <w:jc w:val="center"/>
              <w:rPr>
                <w:szCs w:val="21"/>
              </w:rPr>
            </w:pPr>
            <w:r>
              <w:rPr>
                <w:szCs w:val="21"/>
              </w:rPr>
              <w:t>0</w:t>
            </w:r>
          </w:p>
        </w:tc>
        <w:tc>
          <w:tcPr>
            <w:tcW w:w="717" w:type="dxa"/>
            <w:vAlign w:val="center"/>
          </w:tcPr>
          <w:p>
            <w:pPr>
              <w:spacing w:line="0" w:lineRule="atLeast"/>
              <w:jc w:val="center"/>
              <w:rPr>
                <w:szCs w:val="21"/>
              </w:rPr>
            </w:pPr>
            <w:r>
              <w:rPr>
                <w:szCs w:val="21"/>
              </w:rPr>
              <w:t>0</w:t>
            </w:r>
          </w:p>
        </w:tc>
        <w:tc>
          <w:tcPr>
            <w:tcW w:w="896" w:type="dxa"/>
            <w:vAlign w:val="center"/>
          </w:tcPr>
          <w:p>
            <w:pPr>
              <w:spacing w:line="0" w:lineRule="atLeast"/>
              <w:jc w:val="center"/>
              <w:rPr>
                <w:szCs w:val="21"/>
              </w:rPr>
            </w:pPr>
            <w:r>
              <w:rPr>
                <w:szCs w:val="21"/>
              </w:rPr>
              <w:t>0</w:t>
            </w:r>
          </w:p>
        </w:tc>
        <w:tc>
          <w:tcPr>
            <w:tcW w:w="1074" w:type="dxa"/>
            <w:vAlign w:val="center"/>
          </w:tcPr>
          <w:p>
            <w:pPr>
              <w:spacing w:line="0" w:lineRule="atLeast"/>
              <w:jc w:val="center"/>
              <w:rPr>
                <w:szCs w:val="21"/>
              </w:rPr>
            </w:pP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2376" w:type="dxa"/>
            <w:vAlign w:val="center"/>
          </w:tcPr>
          <w:p>
            <w:pPr>
              <w:spacing w:line="0" w:lineRule="atLeast"/>
              <w:jc w:val="center"/>
              <w:rPr>
                <w:szCs w:val="21"/>
              </w:rPr>
            </w:pPr>
            <w:r>
              <w:rPr>
                <w:szCs w:val="21"/>
              </w:rPr>
              <w:t>专业课程考试（门）</w:t>
            </w:r>
          </w:p>
        </w:tc>
        <w:tc>
          <w:tcPr>
            <w:tcW w:w="900" w:type="dxa"/>
            <w:vAlign w:val="center"/>
          </w:tcPr>
          <w:p>
            <w:pPr>
              <w:spacing w:line="0" w:lineRule="atLeast"/>
              <w:jc w:val="center"/>
              <w:rPr>
                <w:szCs w:val="21"/>
              </w:rPr>
            </w:pPr>
            <w:r>
              <w:rPr>
                <w:szCs w:val="21"/>
              </w:rPr>
              <w:t>0</w:t>
            </w:r>
          </w:p>
        </w:tc>
        <w:tc>
          <w:tcPr>
            <w:tcW w:w="540" w:type="dxa"/>
            <w:vAlign w:val="center"/>
          </w:tcPr>
          <w:p>
            <w:pPr>
              <w:spacing w:line="0" w:lineRule="atLeast"/>
              <w:jc w:val="center"/>
              <w:rPr>
                <w:szCs w:val="21"/>
              </w:rPr>
            </w:pPr>
            <w:r>
              <w:rPr>
                <w:szCs w:val="21"/>
              </w:rPr>
              <w:t>0</w:t>
            </w:r>
          </w:p>
        </w:tc>
        <w:tc>
          <w:tcPr>
            <w:tcW w:w="771" w:type="dxa"/>
            <w:vAlign w:val="center"/>
          </w:tcPr>
          <w:p>
            <w:pPr>
              <w:spacing w:line="0" w:lineRule="atLeast"/>
              <w:jc w:val="center"/>
              <w:rPr>
                <w:szCs w:val="21"/>
              </w:rPr>
            </w:pPr>
            <w:r>
              <w:rPr>
                <w:szCs w:val="21"/>
              </w:rPr>
              <w:t>2</w:t>
            </w:r>
          </w:p>
        </w:tc>
        <w:tc>
          <w:tcPr>
            <w:tcW w:w="1074" w:type="dxa"/>
            <w:vAlign w:val="center"/>
          </w:tcPr>
          <w:p>
            <w:pPr>
              <w:spacing w:line="0" w:lineRule="atLeast"/>
              <w:jc w:val="center"/>
              <w:rPr>
                <w:szCs w:val="21"/>
              </w:rPr>
            </w:pPr>
            <w:r>
              <w:rPr>
                <w:szCs w:val="21"/>
              </w:rPr>
              <w:t>3</w:t>
            </w:r>
          </w:p>
        </w:tc>
        <w:tc>
          <w:tcPr>
            <w:tcW w:w="896" w:type="dxa"/>
            <w:vAlign w:val="center"/>
          </w:tcPr>
          <w:p>
            <w:pPr>
              <w:spacing w:line="0" w:lineRule="atLeast"/>
              <w:jc w:val="center"/>
              <w:rPr>
                <w:szCs w:val="21"/>
              </w:rPr>
            </w:pPr>
            <w:r>
              <w:rPr>
                <w:szCs w:val="21"/>
              </w:rPr>
              <w:t>3</w:t>
            </w:r>
          </w:p>
        </w:tc>
        <w:tc>
          <w:tcPr>
            <w:tcW w:w="717" w:type="dxa"/>
            <w:vAlign w:val="center"/>
          </w:tcPr>
          <w:p>
            <w:pPr>
              <w:spacing w:line="0" w:lineRule="atLeast"/>
              <w:jc w:val="center"/>
              <w:rPr>
                <w:szCs w:val="21"/>
              </w:rPr>
            </w:pPr>
            <w:r>
              <w:rPr>
                <w:szCs w:val="21"/>
              </w:rPr>
              <w:t>1</w:t>
            </w:r>
          </w:p>
        </w:tc>
        <w:tc>
          <w:tcPr>
            <w:tcW w:w="896" w:type="dxa"/>
            <w:vAlign w:val="center"/>
          </w:tcPr>
          <w:p>
            <w:pPr>
              <w:spacing w:line="0" w:lineRule="atLeast"/>
              <w:jc w:val="center"/>
              <w:rPr>
                <w:szCs w:val="21"/>
              </w:rPr>
            </w:pPr>
            <w:r>
              <w:rPr>
                <w:szCs w:val="21"/>
              </w:rPr>
              <w:t>0</w:t>
            </w:r>
          </w:p>
        </w:tc>
        <w:tc>
          <w:tcPr>
            <w:tcW w:w="1074" w:type="dxa"/>
            <w:vAlign w:val="center"/>
          </w:tcPr>
          <w:p>
            <w:pPr>
              <w:spacing w:line="0" w:lineRule="atLeast"/>
              <w:jc w:val="center"/>
              <w:rPr>
                <w:szCs w:val="21"/>
              </w:rPr>
            </w:pP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2376" w:type="dxa"/>
            <w:vAlign w:val="center"/>
          </w:tcPr>
          <w:p>
            <w:pPr>
              <w:spacing w:line="0" w:lineRule="atLeast"/>
              <w:jc w:val="center"/>
              <w:rPr>
                <w:szCs w:val="21"/>
              </w:rPr>
            </w:pPr>
            <w:r>
              <w:rPr>
                <w:szCs w:val="21"/>
              </w:rPr>
              <w:t>合    计</w:t>
            </w:r>
          </w:p>
        </w:tc>
        <w:tc>
          <w:tcPr>
            <w:tcW w:w="900" w:type="dxa"/>
            <w:vAlign w:val="center"/>
          </w:tcPr>
          <w:p>
            <w:pPr>
              <w:spacing w:line="0" w:lineRule="atLeast"/>
              <w:jc w:val="center"/>
              <w:rPr>
                <w:szCs w:val="21"/>
              </w:rPr>
            </w:pPr>
            <w:r>
              <w:rPr>
                <w:szCs w:val="21"/>
              </w:rPr>
              <w:t>5</w:t>
            </w:r>
          </w:p>
        </w:tc>
        <w:tc>
          <w:tcPr>
            <w:tcW w:w="540" w:type="dxa"/>
            <w:vAlign w:val="center"/>
          </w:tcPr>
          <w:p>
            <w:pPr>
              <w:spacing w:line="0" w:lineRule="atLeast"/>
              <w:jc w:val="center"/>
              <w:rPr>
                <w:szCs w:val="21"/>
              </w:rPr>
            </w:pPr>
            <w:r>
              <w:rPr>
                <w:szCs w:val="21"/>
              </w:rPr>
              <w:t>6</w:t>
            </w:r>
          </w:p>
        </w:tc>
        <w:tc>
          <w:tcPr>
            <w:tcW w:w="771" w:type="dxa"/>
            <w:vAlign w:val="center"/>
          </w:tcPr>
          <w:p>
            <w:pPr>
              <w:spacing w:line="0" w:lineRule="atLeast"/>
              <w:jc w:val="center"/>
              <w:rPr>
                <w:szCs w:val="21"/>
              </w:rPr>
            </w:pPr>
            <w:r>
              <w:rPr>
                <w:szCs w:val="21"/>
              </w:rPr>
              <w:t>5</w:t>
            </w:r>
          </w:p>
        </w:tc>
        <w:tc>
          <w:tcPr>
            <w:tcW w:w="1074" w:type="dxa"/>
            <w:vAlign w:val="center"/>
          </w:tcPr>
          <w:p>
            <w:pPr>
              <w:spacing w:line="0" w:lineRule="atLeast"/>
              <w:jc w:val="center"/>
              <w:rPr>
                <w:szCs w:val="21"/>
              </w:rPr>
            </w:pPr>
            <w:r>
              <w:rPr>
                <w:szCs w:val="21"/>
              </w:rPr>
              <w:t>5</w:t>
            </w:r>
          </w:p>
        </w:tc>
        <w:tc>
          <w:tcPr>
            <w:tcW w:w="896" w:type="dxa"/>
            <w:vAlign w:val="center"/>
          </w:tcPr>
          <w:p>
            <w:pPr>
              <w:spacing w:line="0" w:lineRule="atLeast"/>
              <w:jc w:val="center"/>
              <w:rPr>
                <w:szCs w:val="21"/>
              </w:rPr>
            </w:pPr>
            <w:r>
              <w:rPr>
                <w:szCs w:val="21"/>
              </w:rPr>
              <w:t>3</w:t>
            </w:r>
          </w:p>
        </w:tc>
        <w:tc>
          <w:tcPr>
            <w:tcW w:w="717" w:type="dxa"/>
            <w:vAlign w:val="center"/>
          </w:tcPr>
          <w:p>
            <w:pPr>
              <w:spacing w:line="0" w:lineRule="atLeast"/>
              <w:jc w:val="center"/>
              <w:rPr>
                <w:szCs w:val="21"/>
              </w:rPr>
            </w:pPr>
            <w:r>
              <w:rPr>
                <w:szCs w:val="21"/>
              </w:rPr>
              <w:t>1</w:t>
            </w:r>
          </w:p>
        </w:tc>
        <w:tc>
          <w:tcPr>
            <w:tcW w:w="896" w:type="dxa"/>
            <w:vAlign w:val="center"/>
          </w:tcPr>
          <w:p>
            <w:pPr>
              <w:spacing w:line="0" w:lineRule="atLeast"/>
              <w:jc w:val="center"/>
              <w:rPr>
                <w:szCs w:val="21"/>
              </w:rPr>
            </w:pPr>
            <w:r>
              <w:rPr>
                <w:szCs w:val="21"/>
              </w:rPr>
              <w:t>0</w:t>
            </w:r>
          </w:p>
        </w:tc>
        <w:tc>
          <w:tcPr>
            <w:tcW w:w="1074" w:type="dxa"/>
            <w:vAlign w:val="center"/>
          </w:tcPr>
          <w:p>
            <w:pPr>
              <w:spacing w:line="0" w:lineRule="atLeast"/>
              <w:jc w:val="center"/>
              <w:rPr>
                <w:szCs w:val="21"/>
              </w:rPr>
            </w:pP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2376" w:type="dxa"/>
            <w:vAlign w:val="center"/>
          </w:tcPr>
          <w:p>
            <w:pPr>
              <w:spacing w:line="0" w:lineRule="atLeast"/>
              <w:jc w:val="center"/>
              <w:rPr>
                <w:szCs w:val="21"/>
              </w:rPr>
            </w:pPr>
            <w:r>
              <w:rPr>
                <w:szCs w:val="21"/>
              </w:rPr>
              <w:t>其中教考分离门数</w:t>
            </w:r>
          </w:p>
        </w:tc>
        <w:tc>
          <w:tcPr>
            <w:tcW w:w="900" w:type="dxa"/>
            <w:vAlign w:val="center"/>
          </w:tcPr>
          <w:p>
            <w:pPr>
              <w:spacing w:line="0" w:lineRule="atLeast"/>
              <w:jc w:val="center"/>
              <w:rPr>
                <w:szCs w:val="21"/>
              </w:rPr>
            </w:pPr>
            <w:r>
              <w:rPr>
                <w:szCs w:val="21"/>
              </w:rPr>
              <w:t>4</w:t>
            </w:r>
          </w:p>
        </w:tc>
        <w:tc>
          <w:tcPr>
            <w:tcW w:w="540" w:type="dxa"/>
            <w:vAlign w:val="center"/>
          </w:tcPr>
          <w:p>
            <w:pPr>
              <w:spacing w:line="0" w:lineRule="atLeast"/>
              <w:jc w:val="center"/>
              <w:rPr>
                <w:szCs w:val="21"/>
              </w:rPr>
            </w:pPr>
            <w:r>
              <w:rPr>
                <w:szCs w:val="21"/>
              </w:rPr>
              <w:t>4</w:t>
            </w:r>
          </w:p>
        </w:tc>
        <w:tc>
          <w:tcPr>
            <w:tcW w:w="771" w:type="dxa"/>
            <w:vAlign w:val="center"/>
          </w:tcPr>
          <w:p>
            <w:pPr>
              <w:spacing w:line="0" w:lineRule="atLeast"/>
              <w:jc w:val="center"/>
              <w:rPr>
                <w:szCs w:val="21"/>
              </w:rPr>
            </w:pPr>
            <w:r>
              <w:rPr>
                <w:szCs w:val="21"/>
              </w:rPr>
              <w:t>3</w:t>
            </w:r>
          </w:p>
        </w:tc>
        <w:tc>
          <w:tcPr>
            <w:tcW w:w="1074" w:type="dxa"/>
            <w:vAlign w:val="center"/>
          </w:tcPr>
          <w:p>
            <w:pPr>
              <w:spacing w:line="0" w:lineRule="atLeast"/>
              <w:jc w:val="center"/>
              <w:rPr>
                <w:szCs w:val="21"/>
              </w:rPr>
            </w:pPr>
            <w:r>
              <w:rPr>
                <w:szCs w:val="21"/>
              </w:rPr>
              <w:t>2</w:t>
            </w:r>
          </w:p>
        </w:tc>
        <w:tc>
          <w:tcPr>
            <w:tcW w:w="896" w:type="dxa"/>
            <w:vAlign w:val="center"/>
          </w:tcPr>
          <w:p>
            <w:pPr>
              <w:spacing w:line="0" w:lineRule="atLeast"/>
              <w:jc w:val="center"/>
              <w:rPr>
                <w:szCs w:val="21"/>
              </w:rPr>
            </w:pPr>
            <w:r>
              <w:rPr>
                <w:szCs w:val="21"/>
              </w:rPr>
              <w:t>1</w:t>
            </w:r>
          </w:p>
        </w:tc>
        <w:tc>
          <w:tcPr>
            <w:tcW w:w="717" w:type="dxa"/>
            <w:vAlign w:val="center"/>
          </w:tcPr>
          <w:p>
            <w:pPr>
              <w:spacing w:line="0" w:lineRule="atLeast"/>
              <w:jc w:val="center"/>
              <w:rPr>
                <w:szCs w:val="21"/>
              </w:rPr>
            </w:pPr>
            <w:r>
              <w:rPr>
                <w:szCs w:val="21"/>
              </w:rPr>
              <w:t>0</w:t>
            </w:r>
          </w:p>
        </w:tc>
        <w:tc>
          <w:tcPr>
            <w:tcW w:w="896" w:type="dxa"/>
            <w:vAlign w:val="center"/>
          </w:tcPr>
          <w:p>
            <w:pPr>
              <w:spacing w:line="0" w:lineRule="atLeast"/>
              <w:jc w:val="center"/>
              <w:rPr>
                <w:szCs w:val="21"/>
              </w:rPr>
            </w:pPr>
            <w:r>
              <w:rPr>
                <w:szCs w:val="21"/>
              </w:rPr>
              <w:t>0</w:t>
            </w:r>
          </w:p>
        </w:tc>
        <w:tc>
          <w:tcPr>
            <w:tcW w:w="1074" w:type="dxa"/>
            <w:vAlign w:val="center"/>
          </w:tcPr>
          <w:p>
            <w:pPr>
              <w:spacing w:line="0" w:lineRule="atLeast"/>
              <w:jc w:val="center"/>
              <w:rPr>
                <w:szCs w:val="21"/>
              </w:rPr>
            </w:pPr>
            <w:r>
              <w:rPr>
                <w:szCs w:val="21"/>
              </w:rPr>
              <w:t>0</w:t>
            </w:r>
          </w:p>
        </w:tc>
      </w:tr>
    </w:tbl>
    <w:p>
      <w:pPr>
        <w:jc w:val="center"/>
        <w:rPr>
          <w:szCs w:val="21"/>
        </w:rPr>
      </w:pPr>
    </w:p>
    <w:p>
      <w:pPr>
        <w:jc w:val="center"/>
        <w:rPr>
          <w:szCs w:val="21"/>
        </w:rPr>
      </w:pPr>
      <w:r>
        <w:rPr>
          <w:szCs w:val="21"/>
        </w:rPr>
        <w:t>（五）专业课程中跨领域课程统计</w:t>
      </w:r>
    </w:p>
    <w:tbl>
      <w:tblPr>
        <w:tblStyle w:val="11"/>
        <w:tblW w:w="9242"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96"/>
        <w:gridCol w:w="1984"/>
        <w:gridCol w:w="721"/>
        <w:gridCol w:w="526"/>
        <w:gridCol w:w="1134"/>
        <w:gridCol w:w="1134"/>
        <w:gridCol w:w="879"/>
        <w:gridCol w:w="226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96" w:type="dxa"/>
            <w:vAlign w:val="center"/>
          </w:tcPr>
          <w:p>
            <w:pPr>
              <w:widowControl/>
              <w:snapToGrid w:val="0"/>
              <w:spacing w:line="0" w:lineRule="atLeast"/>
              <w:jc w:val="center"/>
              <w:rPr>
                <w:szCs w:val="21"/>
              </w:rPr>
            </w:pPr>
            <w:r>
              <w:rPr>
                <w:szCs w:val="21"/>
              </w:rPr>
              <w:t>序号</w:t>
            </w:r>
          </w:p>
        </w:tc>
        <w:tc>
          <w:tcPr>
            <w:tcW w:w="1984" w:type="dxa"/>
            <w:vAlign w:val="center"/>
          </w:tcPr>
          <w:p>
            <w:pPr>
              <w:widowControl/>
              <w:snapToGrid w:val="0"/>
              <w:spacing w:line="0" w:lineRule="atLeast"/>
              <w:jc w:val="center"/>
              <w:rPr>
                <w:szCs w:val="21"/>
              </w:rPr>
            </w:pPr>
            <w:r>
              <w:rPr>
                <w:szCs w:val="21"/>
              </w:rPr>
              <w:t>课程名称</w:t>
            </w:r>
          </w:p>
        </w:tc>
        <w:tc>
          <w:tcPr>
            <w:tcW w:w="721" w:type="dxa"/>
            <w:vAlign w:val="center"/>
          </w:tcPr>
          <w:p>
            <w:pPr>
              <w:widowControl/>
              <w:snapToGrid w:val="0"/>
              <w:spacing w:line="0" w:lineRule="atLeast"/>
              <w:jc w:val="center"/>
              <w:rPr>
                <w:szCs w:val="21"/>
              </w:rPr>
            </w:pPr>
            <w:r>
              <w:rPr>
                <w:szCs w:val="21"/>
              </w:rPr>
              <w:t>开设学期</w:t>
            </w:r>
          </w:p>
        </w:tc>
        <w:tc>
          <w:tcPr>
            <w:tcW w:w="526" w:type="dxa"/>
            <w:vAlign w:val="center"/>
          </w:tcPr>
          <w:p>
            <w:pPr>
              <w:widowControl/>
              <w:snapToGrid w:val="0"/>
              <w:spacing w:line="0" w:lineRule="atLeast"/>
              <w:jc w:val="center"/>
              <w:rPr>
                <w:szCs w:val="21"/>
              </w:rPr>
            </w:pPr>
            <w:r>
              <w:rPr>
                <w:szCs w:val="21"/>
              </w:rPr>
              <w:t>学分</w:t>
            </w:r>
          </w:p>
        </w:tc>
        <w:tc>
          <w:tcPr>
            <w:tcW w:w="1134" w:type="dxa"/>
            <w:vAlign w:val="center"/>
          </w:tcPr>
          <w:p>
            <w:pPr>
              <w:widowControl/>
              <w:snapToGrid w:val="0"/>
              <w:spacing w:line="0" w:lineRule="atLeast"/>
              <w:jc w:val="center"/>
              <w:rPr>
                <w:szCs w:val="21"/>
              </w:rPr>
            </w:pPr>
            <w:r>
              <w:rPr>
                <w:szCs w:val="21"/>
              </w:rPr>
              <w:t>类别</w:t>
            </w:r>
          </w:p>
        </w:tc>
        <w:tc>
          <w:tcPr>
            <w:tcW w:w="1134" w:type="dxa"/>
            <w:vAlign w:val="center"/>
          </w:tcPr>
          <w:p>
            <w:pPr>
              <w:widowControl/>
              <w:snapToGrid w:val="0"/>
              <w:spacing w:line="0" w:lineRule="atLeast"/>
              <w:jc w:val="center"/>
              <w:rPr>
                <w:szCs w:val="21"/>
              </w:rPr>
            </w:pPr>
            <w:r>
              <w:rPr>
                <w:szCs w:val="21"/>
              </w:rPr>
              <w:t>开课学院</w:t>
            </w:r>
          </w:p>
        </w:tc>
        <w:tc>
          <w:tcPr>
            <w:tcW w:w="879" w:type="dxa"/>
            <w:vAlign w:val="center"/>
          </w:tcPr>
          <w:p>
            <w:pPr>
              <w:widowControl/>
              <w:snapToGrid w:val="0"/>
              <w:spacing w:line="0" w:lineRule="atLeast"/>
              <w:jc w:val="center"/>
              <w:rPr>
                <w:szCs w:val="21"/>
              </w:rPr>
            </w:pPr>
            <w:r>
              <w:rPr>
                <w:szCs w:val="21"/>
              </w:rPr>
              <w:t>课程特色</w:t>
            </w:r>
          </w:p>
        </w:tc>
        <w:tc>
          <w:tcPr>
            <w:tcW w:w="2268" w:type="dxa"/>
            <w:vAlign w:val="center"/>
          </w:tcPr>
          <w:p>
            <w:pPr>
              <w:widowControl/>
              <w:snapToGrid w:val="0"/>
              <w:spacing w:line="0" w:lineRule="atLeast"/>
              <w:jc w:val="center"/>
              <w:rPr>
                <w:szCs w:val="21"/>
              </w:rPr>
            </w:pPr>
            <w:r>
              <w:rPr>
                <w:szCs w:val="21"/>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96" w:type="dxa"/>
            <w:vAlign w:val="center"/>
          </w:tcPr>
          <w:p>
            <w:pPr>
              <w:spacing w:line="0" w:lineRule="atLeast"/>
              <w:jc w:val="center"/>
              <w:rPr>
                <w:szCs w:val="21"/>
              </w:rPr>
            </w:pPr>
            <w:r>
              <w:rPr>
                <w:szCs w:val="21"/>
              </w:rPr>
              <w:t>1</w:t>
            </w:r>
          </w:p>
        </w:tc>
        <w:tc>
          <w:tcPr>
            <w:tcW w:w="1984" w:type="dxa"/>
            <w:vAlign w:val="center"/>
          </w:tcPr>
          <w:p>
            <w:pPr>
              <w:spacing w:line="0" w:lineRule="atLeast"/>
              <w:jc w:val="center"/>
              <w:rPr>
                <w:szCs w:val="21"/>
              </w:rPr>
            </w:pPr>
            <w:r>
              <w:rPr>
                <w:szCs w:val="21"/>
              </w:rPr>
              <w:t>单片机原理与应用</w:t>
            </w:r>
          </w:p>
        </w:tc>
        <w:tc>
          <w:tcPr>
            <w:tcW w:w="721" w:type="dxa"/>
            <w:vAlign w:val="center"/>
          </w:tcPr>
          <w:p>
            <w:pPr>
              <w:widowControl/>
              <w:snapToGrid w:val="0"/>
              <w:spacing w:line="0" w:lineRule="atLeast"/>
              <w:jc w:val="center"/>
              <w:rPr>
                <w:szCs w:val="21"/>
              </w:rPr>
            </w:pPr>
            <w:r>
              <w:rPr>
                <w:szCs w:val="21"/>
              </w:rPr>
              <w:t>5</w:t>
            </w:r>
          </w:p>
        </w:tc>
        <w:tc>
          <w:tcPr>
            <w:tcW w:w="526" w:type="dxa"/>
            <w:vAlign w:val="center"/>
          </w:tcPr>
          <w:p>
            <w:pPr>
              <w:widowControl/>
              <w:snapToGrid w:val="0"/>
              <w:spacing w:line="0" w:lineRule="atLeast"/>
              <w:jc w:val="center"/>
              <w:rPr>
                <w:szCs w:val="21"/>
              </w:rPr>
            </w:pPr>
            <w:r>
              <w:rPr>
                <w:szCs w:val="21"/>
              </w:rPr>
              <w:t>3</w:t>
            </w:r>
          </w:p>
        </w:tc>
        <w:tc>
          <w:tcPr>
            <w:tcW w:w="1134" w:type="dxa"/>
            <w:vAlign w:val="center"/>
          </w:tcPr>
          <w:p>
            <w:pPr>
              <w:widowControl/>
              <w:snapToGrid w:val="0"/>
              <w:spacing w:line="0" w:lineRule="atLeast"/>
              <w:jc w:val="center"/>
              <w:rPr>
                <w:szCs w:val="21"/>
              </w:rPr>
            </w:pPr>
            <w:r>
              <w:rPr>
                <w:szCs w:val="21"/>
              </w:rPr>
              <w:t>专业核心</w:t>
            </w:r>
          </w:p>
        </w:tc>
        <w:tc>
          <w:tcPr>
            <w:tcW w:w="1134" w:type="dxa"/>
          </w:tcPr>
          <w:p>
            <w:pPr>
              <w:widowControl/>
              <w:snapToGrid w:val="0"/>
              <w:spacing w:line="0" w:lineRule="atLeast"/>
              <w:jc w:val="center"/>
              <w:rPr>
                <w:szCs w:val="21"/>
              </w:rPr>
            </w:pPr>
            <w:r>
              <w:rPr>
                <w:szCs w:val="21"/>
              </w:rPr>
              <w:t>自动化</w:t>
            </w:r>
          </w:p>
        </w:tc>
        <w:tc>
          <w:tcPr>
            <w:tcW w:w="879" w:type="dxa"/>
            <w:vAlign w:val="center"/>
          </w:tcPr>
          <w:p>
            <w:pPr>
              <w:spacing w:line="0" w:lineRule="atLeast"/>
              <w:jc w:val="center"/>
              <w:rPr>
                <w:szCs w:val="21"/>
              </w:rPr>
            </w:pPr>
            <w:r>
              <w:rPr>
                <w:szCs w:val="21"/>
              </w:rPr>
              <w:t>工学院</w:t>
            </w:r>
          </w:p>
        </w:tc>
        <w:tc>
          <w:tcPr>
            <w:tcW w:w="2268" w:type="dxa"/>
            <w:vAlign w:val="center"/>
          </w:tcPr>
          <w:p>
            <w:pPr>
              <w:spacing w:line="0" w:lineRule="atLeast"/>
              <w:jc w:val="center"/>
              <w:rPr>
                <w:szCs w:val="21"/>
              </w:rPr>
            </w:pPr>
            <w:r>
              <w:rPr>
                <w:szCs w:val="21"/>
              </w:rPr>
              <w:t>电子电气、计算机综合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96" w:type="dxa"/>
            <w:vAlign w:val="center"/>
          </w:tcPr>
          <w:p>
            <w:pPr>
              <w:spacing w:line="0" w:lineRule="atLeast"/>
              <w:jc w:val="center"/>
              <w:rPr>
                <w:szCs w:val="21"/>
              </w:rPr>
            </w:pPr>
            <w:r>
              <w:rPr>
                <w:szCs w:val="21"/>
              </w:rPr>
              <w:t>2</w:t>
            </w:r>
          </w:p>
        </w:tc>
        <w:tc>
          <w:tcPr>
            <w:tcW w:w="1984" w:type="dxa"/>
            <w:vAlign w:val="center"/>
          </w:tcPr>
          <w:p>
            <w:pPr>
              <w:spacing w:line="0" w:lineRule="atLeast"/>
              <w:jc w:val="center"/>
              <w:rPr>
                <w:szCs w:val="21"/>
              </w:rPr>
            </w:pPr>
            <w:r>
              <w:rPr>
                <w:szCs w:val="21"/>
              </w:rPr>
              <w:t>电气控制与PLC</w:t>
            </w:r>
          </w:p>
        </w:tc>
        <w:tc>
          <w:tcPr>
            <w:tcW w:w="721" w:type="dxa"/>
            <w:vAlign w:val="center"/>
          </w:tcPr>
          <w:p>
            <w:pPr>
              <w:widowControl/>
              <w:snapToGrid w:val="0"/>
              <w:spacing w:line="0" w:lineRule="atLeast"/>
              <w:jc w:val="center"/>
              <w:rPr>
                <w:szCs w:val="21"/>
              </w:rPr>
            </w:pPr>
            <w:r>
              <w:rPr>
                <w:szCs w:val="21"/>
              </w:rPr>
              <w:t>4</w:t>
            </w:r>
          </w:p>
        </w:tc>
        <w:tc>
          <w:tcPr>
            <w:tcW w:w="526" w:type="dxa"/>
            <w:vAlign w:val="center"/>
          </w:tcPr>
          <w:p>
            <w:pPr>
              <w:widowControl/>
              <w:snapToGrid w:val="0"/>
              <w:spacing w:line="0" w:lineRule="atLeast"/>
              <w:jc w:val="center"/>
              <w:rPr>
                <w:szCs w:val="21"/>
              </w:rPr>
            </w:pPr>
            <w:r>
              <w:rPr>
                <w:szCs w:val="21"/>
              </w:rPr>
              <w:t>3</w:t>
            </w:r>
          </w:p>
        </w:tc>
        <w:tc>
          <w:tcPr>
            <w:tcW w:w="1134" w:type="dxa"/>
            <w:vAlign w:val="center"/>
          </w:tcPr>
          <w:p>
            <w:pPr>
              <w:widowControl/>
              <w:snapToGrid w:val="0"/>
              <w:spacing w:line="0" w:lineRule="atLeast"/>
              <w:jc w:val="center"/>
              <w:rPr>
                <w:szCs w:val="21"/>
              </w:rPr>
            </w:pPr>
            <w:r>
              <w:rPr>
                <w:szCs w:val="21"/>
              </w:rPr>
              <w:t>专业核心</w:t>
            </w:r>
          </w:p>
        </w:tc>
        <w:tc>
          <w:tcPr>
            <w:tcW w:w="1134" w:type="dxa"/>
          </w:tcPr>
          <w:p>
            <w:pPr>
              <w:widowControl/>
              <w:snapToGrid w:val="0"/>
              <w:spacing w:line="0" w:lineRule="atLeast"/>
              <w:jc w:val="center"/>
              <w:rPr>
                <w:szCs w:val="21"/>
              </w:rPr>
            </w:pPr>
            <w:r>
              <w:rPr>
                <w:szCs w:val="21"/>
              </w:rPr>
              <w:t>自动化</w:t>
            </w:r>
          </w:p>
        </w:tc>
        <w:tc>
          <w:tcPr>
            <w:tcW w:w="879" w:type="dxa"/>
            <w:vAlign w:val="center"/>
          </w:tcPr>
          <w:p>
            <w:pPr>
              <w:spacing w:line="0" w:lineRule="atLeast"/>
              <w:jc w:val="center"/>
              <w:rPr>
                <w:szCs w:val="21"/>
              </w:rPr>
            </w:pPr>
            <w:r>
              <w:rPr>
                <w:szCs w:val="21"/>
              </w:rPr>
              <w:t>工学院</w:t>
            </w:r>
          </w:p>
        </w:tc>
        <w:tc>
          <w:tcPr>
            <w:tcW w:w="2268" w:type="dxa"/>
            <w:vAlign w:val="center"/>
          </w:tcPr>
          <w:p>
            <w:pPr>
              <w:spacing w:line="0" w:lineRule="atLeast"/>
              <w:jc w:val="center"/>
              <w:rPr>
                <w:szCs w:val="21"/>
              </w:rPr>
            </w:pPr>
            <w:r>
              <w:rPr>
                <w:szCs w:val="21"/>
              </w:rPr>
              <w:t>电子电气、计算机综合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96" w:type="dxa"/>
            <w:vAlign w:val="center"/>
          </w:tcPr>
          <w:p>
            <w:pPr>
              <w:spacing w:line="0" w:lineRule="atLeast"/>
              <w:jc w:val="center"/>
              <w:rPr>
                <w:szCs w:val="21"/>
              </w:rPr>
            </w:pPr>
            <w:r>
              <w:rPr>
                <w:szCs w:val="21"/>
              </w:rPr>
              <w:t>3</w:t>
            </w:r>
          </w:p>
        </w:tc>
        <w:tc>
          <w:tcPr>
            <w:tcW w:w="1984" w:type="dxa"/>
            <w:vAlign w:val="center"/>
          </w:tcPr>
          <w:p>
            <w:pPr>
              <w:spacing w:line="0" w:lineRule="atLeast"/>
              <w:jc w:val="center"/>
              <w:rPr>
                <w:szCs w:val="21"/>
              </w:rPr>
            </w:pPr>
            <w:r>
              <w:rPr>
                <w:szCs w:val="21"/>
              </w:rPr>
              <w:t>机器人技术</w:t>
            </w:r>
          </w:p>
        </w:tc>
        <w:tc>
          <w:tcPr>
            <w:tcW w:w="721" w:type="dxa"/>
            <w:vAlign w:val="center"/>
          </w:tcPr>
          <w:p>
            <w:pPr>
              <w:widowControl/>
              <w:snapToGrid w:val="0"/>
              <w:spacing w:line="0" w:lineRule="atLeast"/>
              <w:jc w:val="center"/>
              <w:rPr>
                <w:szCs w:val="21"/>
              </w:rPr>
            </w:pPr>
            <w:r>
              <w:rPr>
                <w:rFonts w:hint="eastAsia"/>
                <w:szCs w:val="21"/>
              </w:rPr>
              <w:t>5</w:t>
            </w:r>
          </w:p>
        </w:tc>
        <w:tc>
          <w:tcPr>
            <w:tcW w:w="526" w:type="dxa"/>
            <w:vAlign w:val="center"/>
          </w:tcPr>
          <w:p>
            <w:pPr>
              <w:widowControl/>
              <w:snapToGrid w:val="0"/>
              <w:spacing w:line="0" w:lineRule="atLeast"/>
              <w:jc w:val="center"/>
              <w:rPr>
                <w:szCs w:val="21"/>
              </w:rPr>
            </w:pPr>
            <w:r>
              <w:rPr>
                <w:szCs w:val="21"/>
              </w:rPr>
              <w:t>2</w:t>
            </w:r>
          </w:p>
        </w:tc>
        <w:tc>
          <w:tcPr>
            <w:tcW w:w="1134" w:type="dxa"/>
            <w:vAlign w:val="center"/>
          </w:tcPr>
          <w:p>
            <w:pPr>
              <w:widowControl/>
              <w:snapToGrid w:val="0"/>
              <w:spacing w:line="0" w:lineRule="atLeast"/>
              <w:jc w:val="center"/>
              <w:rPr>
                <w:szCs w:val="21"/>
              </w:rPr>
            </w:pPr>
            <w:r>
              <w:rPr>
                <w:szCs w:val="21"/>
              </w:rPr>
              <w:t>专业</w:t>
            </w:r>
            <w:r>
              <w:rPr>
                <w:rFonts w:hint="eastAsia"/>
                <w:szCs w:val="21"/>
              </w:rPr>
              <w:t>方向</w:t>
            </w:r>
          </w:p>
        </w:tc>
        <w:tc>
          <w:tcPr>
            <w:tcW w:w="1134" w:type="dxa"/>
          </w:tcPr>
          <w:p>
            <w:pPr>
              <w:widowControl/>
              <w:snapToGrid w:val="0"/>
              <w:spacing w:line="0" w:lineRule="atLeast"/>
              <w:jc w:val="center"/>
              <w:rPr>
                <w:szCs w:val="21"/>
              </w:rPr>
            </w:pPr>
            <w:r>
              <w:rPr>
                <w:szCs w:val="21"/>
              </w:rPr>
              <w:t>机器人</w:t>
            </w:r>
          </w:p>
        </w:tc>
        <w:tc>
          <w:tcPr>
            <w:tcW w:w="879" w:type="dxa"/>
            <w:vAlign w:val="center"/>
          </w:tcPr>
          <w:p>
            <w:pPr>
              <w:spacing w:line="0" w:lineRule="atLeast"/>
              <w:jc w:val="center"/>
              <w:rPr>
                <w:szCs w:val="21"/>
              </w:rPr>
            </w:pPr>
            <w:r>
              <w:rPr>
                <w:szCs w:val="21"/>
              </w:rPr>
              <w:t>工学院</w:t>
            </w:r>
          </w:p>
        </w:tc>
        <w:tc>
          <w:tcPr>
            <w:tcW w:w="2268" w:type="dxa"/>
            <w:vAlign w:val="center"/>
          </w:tcPr>
          <w:p>
            <w:pPr>
              <w:spacing w:line="0" w:lineRule="atLeast"/>
              <w:jc w:val="center"/>
              <w:rPr>
                <w:szCs w:val="21"/>
              </w:rPr>
            </w:pPr>
            <w:r>
              <w:rPr>
                <w:szCs w:val="21"/>
              </w:rPr>
              <w:t>机械电子、计算机综合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96" w:type="dxa"/>
            <w:vAlign w:val="center"/>
          </w:tcPr>
          <w:p>
            <w:pPr>
              <w:spacing w:line="0" w:lineRule="atLeast"/>
              <w:jc w:val="center"/>
              <w:rPr>
                <w:szCs w:val="21"/>
              </w:rPr>
            </w:pPr>
            <w:r>
              <w:rPr>
                <w:szCs w:val="21"/>
              </w:rPr>
              <w:t>4</w:t>
            </w:r>
          </w:p>
        </w:tc>
        <w:tc>
          <w:tcPr>
            <w:tcW w:w="1984" w:type="dxa"/>
            <w:vAlign w:val="center"/>
          </w:tcPr>
          <w:p>
            <w:pPr>
              <w:spacing w:line="0" w:lineRule="atLeast"/>
              <w:jc w:val="center"/>
              <w:rPr>
                <w:szCs w:val="21"/>
              </w:rPr>
            </w:pPr>
            <w:r>
              <w:rPr>
                <w:rFonts w:hint="eastAsia"/>
                <w:szCs w:val="21"/>
              </w:rPr>
              <w:t>环境</w:t>
            </w:r>
            <w:r>
              <w:rPr>
                <w:szCs w:val="21"/>
              </w:rPr>
              <w:t>化学</w:t>
            </w:r>
          </w:p>
        </w:tc>
        <w:tc>
          <w:tcPr>
            <w:tcW w:w="721" w:type="dxa"/>
            <w:vAlign w:val="center"/>
          </w:tcPr>
          <w:p>
            <w:pPr>
              <w:spacing w:line="0" w:lineRule="atLeast"/>
              <w:jc w:val="center"/>
              <w:rPr>
                <w:szCs w:val="21"/>
              </w:rPr>
            </w:pPr>
            <w:r>
              <w:rPr>
                <w:szCs w:val="21"/>
              </w:rPr>
              <w:t>6</w:t>
            </w:r>
          </w:p>
        </w:tc>
        <w:tc>
          <w:tcPr>
            <w:tcW w:w="526" w:type="dxa"/>
            <w:vAlign w:val="center"/>
          </w:tcPr>
          <w:p>
            <w:pPr>
              <w:spacing w:line="0" w:lineRule="atLeast"/>
              <w:jc w:val="center"/>
              <w:rPr>
                <w:szCs w:val="21"/>
              </w:rPr>
            </w:pPr>
            <w:r>
              <w:rPr>
                <w:szCs w:val="21"/>
              </w:rPr>
              <w:t>2</w:t>
            </w:r>
          </w:p>
        </w:tc>
        <w:tc>
          <w:tcPr>
            <w:tcW w:w="1134" w:type="dxa"/>
            <w:vAlign w:val="center"/>
          </w:tcPr>
          <w:p>
            <w:pPr>
              <w:spacing w:line="0" w:lineRule="atLeast"/>
              <w:jc w:val="center"/>
              <w:rPr>
                <w:szCs w:val="21"/>
              </w:rPr>
            </w:pPr>
            <w:r>
              <w:rPr>
                <w:szCs w:val="21"/>
              </w:rPr>
              <w:t>专业选修</w:t>
            </w:r>
          </w:p>
        </w:tc>
        <w:tc>
          <w:tcPr>
            <w:tcW w:w="1134" w:type="dxa"/>
          </w:tcPr>
          <w:p>
            <w:pPr>
              <w:spacing w:line="0" w:lineRule="atLeast"/>
              <w:jc w:val="center"/>
              <w:rPr>
                <w:szCs w:val="21"/>
              </w:rPr>
            </w:pPr>
            <w:r>
              <w:rPr>
                <w:szCs w:val="21"/>
              </w:rPr>
              <w:t>化工</w:t>
            </w:r>
          </w:p>
        </w:tc>
        <w:tc>
          <w:tcPr>
            <w:tcW w:w="879" w:type="dxa"/>
            <w:vAlign w:val="center"/>
          </w:tcPr>
          <w:p>
            <w:pPr>
              <w:spacing w:line="0" w:lineRule="atLeast"/>
              <w:jc w:val="center"/>
              <w:rPr>
                <w:szCs w:val="21"/>
              </w:rPr>
            </w:pPr>
            <w:r>
              <w:rPr>
                <w:szCs w:val="21"/>
              </w:rPr>
              <w:t>工学院</w:t>
            </w:r>
          </w:p>
        </w:tc>
        <w:tc>
          <w:tcPr>
            <w:tcW w:w="2268" w:type="dxa"/>
            <w:vAlign w:val="center"/>
          </w:tcPr>
          <w:p>
            <w:pPr>
              <w:spacing w:line="0" w:lineRule="atLeast"/>
              <w:jc w:val="center"/>
              <w:rPr>
                <w:szCs w:val="21"/>
              </w:rPr>
            </w:pPr>
            <w:r>
              <w:rPr>
                <w:szCs w:val="21"/>
              </w:rPr>
              <w:t>跨学科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96" w:type="dxa"/>
            <w:vAlign w:val="center"/>
          </w:tcPr>
          <w:p>
            <w:pPr>
              <w:spacing w:line="0" w:lineRule="atLeast"/>
              <w:jc w:val="center"/>
              <w:rPr>
                <w:szCs w:val="21"/>
              </w:rPr>
            </w:pPr>
            <w:r>
              <w:rPr>
                <w:szCs w:val="21"/>
              </w:rPr>
              <w:t>5</w:t>
            </w:r>
          </w:p>
        </w:tc>
        <w:tc>
          <w:tcPr>
            <w:tcW w:w="1984" w:type="dxa"/>
            <w:vAlign w:val="center"/>
          </w:tcPr>
          <w:p>
            <w:pPr>
              <w:spacing w:line="0" w:lineRule="atLeast"/>
              <w:jc w:val="center"/>
              <w:rPr>
                <w:szCs w:val="21"/>
              </w:rPr>
            </w:pPr>
            <w:r>
              <w:rPr>
                <w:szCs w:val="21"/>
              </w:rPr>
              <w:t>热工学</w:t>
            </w:r>
          </w:p>
        </w:tc>
        <w:tc>
          <w:tcPr>
            <w:tcW w:w="721" w:type="dxa"/>
            <w:vAlign w:val="center"/>
          </w:tcPr>
          <w:p>
            <w:pPr>
              <w:spacing w:line="0" w:lineRule="atLeast"/>
              <w:jc w:val="center"/>
              <w:rPr>
                <w:szCs w:val="21"/>
              </w:rPr>
            </w:pPr>
            <w:r>
              <w:rPr>
                <w:szCs w:val="21"/>
              </w:rPr>
              <w:t>6</w:t>
            </w:r>
          </w:p>
        </w:tc>
        <w:tc>
          <w:tcPr>
            <w:tcW w:w="526" w:type="dxa"/>
            <w:vAlign w:val="center"/>
          </w:tcPr>
          <w:p>
            <w:pPr>
              <w:spacing w:line="0" w:lineRule="atLeast"/>
              <w:jc w:val="center"/>
              <w:rPr>
                <w:szCs w:val="21"/>
              </w:rPr>
            </w:pPr>
            <w:r>
              <w:rPr>
                <w:szCs w:val="21"/>
              </w:rPr>
              <w:t>2</w:t>
            </w:r>
          </w:p>
        </w:tc>
        <w:tc>
          <w:tcPr>
            <w:tcW w:w="1134" w:type="dxa"/>
            <w:vAlign w:val="center"/>
          </w:tcPr>
          <w:p>
            <w:pPr>
              <w:spacing w:line="0" w:lineRule="atLeast"/>
              <w:jc w:val="center"/>
              <w:rPr>
                <w:szCs w:val="21"/>
              </w:rPr>
            </w:pPr>
            <w:r>
              <w:rPr>
                <w:szCs w:val="21"/>
              </w:rPr>
              <w:t>专业选修</w:t>
            </w:r>
          </w:p>
        </w:tc>
        <w:tc>
          <w:tcPr>
            <w:tcW w:w="1134" w:type="dxa"/>
          </w:tcPr>
          <w:p>
            <w:pPr>
              <w:spacing w:line="0" w:lineRule="atLeast"/>
              <w:jc w:val="center"/>
              <w:rPr>
                <w:szCs w:val="21"/>
              </w:rPr>
            </w:pPr>
            <w:r>
              <w:rPr>
                <w:szCs w:val="21"/>
              </w:rPr>
              <w:t>化工</w:t>
            </w:r>
          </w:p>
        </w:tc>
        <w:tc>
          <w:tcPr>
            <w:tcW w:w="879" w:type="dxa"/>
            <w:vAlign w:val="center"/>
          </w:tcPr>
          <w:p>
            <w:pPr>
              <w:spacing w:line="0" w:lineRule="atLeast"/>
              <w:jc w:val="center"/>
              <w:rPr>
                <w:szCs w:val="21"/>
              </w:rPr>
            </w:pPr>
            <w:r>
              <w:rPr>
                <w:szCs w:val="21"/>
              </w:rPr>
              <w:t>工学院</w:t>
            </w:r>
          </w:p>
        </w:tc>
        <w:tc>
          <w:tcPr>
            <w:tcW w:w="2268" w:type="dxa"/>
            <w:vAlign w:val="center"/>
          </w:tcPr>
          <w:p>
            <w:pPr>
              <w:spacing w:line="0" w:lineRule="atLeast"/>
              <w:jc w:val="center"/>
              <w:rPr>
                <w:szCs w:val="21"/>
              </w:rPr>
            </w:pPr>
            <w:r>
              <w:rPr>
                <w:szCs w:val="21"/>
              </w:rPr>
              <w:t>跨学科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596" w:type="dxa"/>
            <w:vAlign w:val="center"/>
          </w:tcPr>
          <w:p>
            <w:pPr>
              <w:spacing w:line="0" w:lineRule="atLeast"/>
              <w:jc w:val="center"/>
              <w:rPr>
                <w:szCs w:val="21"/>
              </w:rPr>
            </w:pPr>
            <w:r>
              <w:rPr>
                <w:szCs w:val="21"/>
              </w:rPr>
              <w:t>合计</w:t>
            </w:r>
          </w:p>
        </w:tc>
        <w:tc>
          <w:tcPr>
            <w:tcW w:w="1984" w:type="dxa"/>
            <w:vAlign w:val="center"/>
          </w:tcPr>
          <w:p>
            <w:pPr>
              <w:spacing w:line="0" w:lineRule="atLeast"/>
              <w:jc w:val="center"/>
              <w:rPr>
                <w:szCs w:val="21"/>
              </w:rPr>
            </w:pPr>
          </w:p>
        </w:tc>
        <w:tc>
          <w:tcPr>
            <w:tcW w:w="721" w:type="dxa"/>
            <w:vAlign w:val="center"/>
          </w:tcPr>
          <w:p>
            <w:pPr>
              <w:spacing w:line="0" w:lineRule="atLeast"/>
              <w:jc w:val="center"/>
              <w:rPr>
                <w:szCs w:val="21"/>
              </w:rPr>
            </w:pPr>
          </w:p>
        </w:tc>
        <w:tc>
          <w:tcPr>
            <w:tcW w:w="526" w:type="dxa"/>
            <w:vAlign w:val="center"/>
          </w:tcPr>
          <w:p>
            <w:pPr>
              <w:spacing w:line="0" w:lineRule="atLeast"/>
              <w:jc w:val="center"/>
              <w:rPr>
                <w:szCs w:val="21"/>
              </w:rPr>
            </w:pPr>
            <w:r>
              <w:rPr>
                <w:rFonts w:hint="eastAsia"/>
                <w:szCs w:val="21"/>
              </w:rPr>
              <w:t>12</w:t>
            </w:r>
          </w:p>
        </w:tc>
        <w:tc>
          <w:tcPr>
            <w:tcW w:w="1134" w:type="dxa"/>
            <w:vAlign w:val="center"/>
          </w:tcPr>
          <w:p>
            <w:pPr>
              <w:spacing w:line="0" w:lineRule="atLeast"/>
              <w:jc w:val="center"/>
              <w:rPr>
                <w:szCs w:val="21"/>
              </w:rPr>
            </w:pPr>
          </w:p>
        </w:tc>
        <w:tc>
          <w:tcPr>
            <w:tcW w:w="1134" w:type="dxa"/>
          </w:tcPr>
          <w:p>
            <w:pPr>
              <w:spacing w:line="0" w:lineRule="atLeast"/>
              <w:jc w:val="center"/>
              <w:rPr>
                <w:szCs w:val="21"/>
              </w:rPr>
            </w:pPr>
          </w:p>
        </w:tc>
        <w:tc>
          <w:tcPr>
            <w:tcW w:w="879" w:type="dxa"/>
            <w:vAlign w:val="center"/>
          </w:tcPr>
          <w:p>
            <w:pPr>
              <w:spacing w:line="0" w:lineRule="atLeast"/>
              <w:jc w:val="center"/>
              <w:rPr>
                <w:szCs w:val="21"/>
              </w:rPr>
            </w:pPr>
          </w:p>
        </w:tc>
        <w:tc>
          <w:tcPr>
            <w:tcW w:w="2268" w:type="dxa"/>
            <w:vAlign w:val="center"/>
          </w:tcPr>
          <w:p>
            <w:pPr>
              <w:spacing w:line="0" w:lineRule="atLeast"/>
              <w:jc w:val="center"/>
              <w:rPr>
                <w:szCs w:val="21"/>
              </w:rPr>
            </w:pPr>
          </w:p>
        </w:tc>
      </w:tr>
    </w:tbl>
    <w:p>
      <w:pPr>
        <w:rPr>
          <w:szCs w:val="21"/>
        </w:rPr>
      </w:pPr>
    </w:p>
    <w:p>
      <w:pPr>
        <w:jc w:val="center"/>
        <w:rPr>
          <w:szCs w:val="21"/>
        </w:rPr>
      </w:pPr>
      <w:r>
        <w:rPr>
          <w:szCs w:val="21"/>
        </w:rPr>
        <w:t>（六）专业课程中校地共育、就业课程统计</w:t>
      </w:r>
    </w:p>
    <w:tbl>
      <w:tblPr>
        <w:tblStyle w:val="11"/>
        <w:tblW w:w="836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9"/>
        <w:gridCol w:w="1418"/>
        <w:gridCol w:w="708"/>
        <w:gridCol w:w="709"/>
        <w:gridCol w:w="1134"/>
        <w:gridCol w:w="1246"/>
        <w:gridCol w:w="1164"/>
        <w:gridCol w:w="709"/>
        <w:gridCol w:w="6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639" w:type="dxa"/>
            <w:vAlign w:val="center"/>
          </w:tcPr>
          <w:p>
            <w:pPr>
              <w:widowControl/>
              <w:snapToGrid w:val="0"/>
              <w:spacing w:line="0" w:lineRule="atLeast"/>
              <w:jc w:val="center"/>
              <w:rPr>
                <w:szCs w:val="21"/>
              </w:rPr>
            </w:pPr>
            <w:r>
              <w:rPr>
                <w:szCs w:val="21"/>
              </w:rPr>
              <w:t>序号</w:t>
            </w:r>
          </w:p>
        </w:tc>
        <w:tc>
          <w:tcPr>
            <w:tcW w:w="1418" w:type="dxa"/>
            <w:vAlign w:val="center"/>
          </w:tcPr>
          <w:p>
            <w:pPr>
              <w:widowControl/>
              <w:snapToGrid w:val="0"/>
              <w:spacing w:line="0" w:lineRule="atLeast"/>
              <w:jc w:val="center"/>
              <w:rPr>
                <w:szCs w:val="21"/>
              </w:rPr>
            </w:pPr>
            <w:r>
              <w:rPr>
                <w:szCs w:val="21"/>
              </w:rPr>
              <w:t>课程名称</w:t>
            </w:r>
          </w:p>
        </w:tc>
        <w:tc>
          <w:tcPr>
            <w:tcW w:w="708" w:type="dxa"/>
            <w:vAlign w:val="center"/>
          </w:tcPr>
          <w:p>
            <w:pPr>
              <w:widowControl/>
              <w:snapToGrid w:val="0"/>
              <w:spacing w:line="0" w:lineRule="atLeast"/>
              <w:jc w:val="center"/>
              <w:rPr>
                <w:szCs w:val="21"/>
              </w:rPr>
            </w:pPr>
            <w:r>
              <w:rPr>
                <w:szCs w:val="21"/>
              </w:rPr>
              <w:t>开设</w:t>
            </w:r>
          </w:p>
          <w:p>
            <w:pPr>
              <w:widowControl/>
              <w:snapToGrid w:val="0"/>
              <w:spacing w:line="0" w:lineRule="atLeast"/>
              <w:jc w:val="center"/>
              <w:rPr>
                <w:szCs w:val="21"/>
              </w:rPr>
            </w:pPr>
            <w:r>
              <w:rPr>
                <w:szCs w:val="21"/>
              </w:rPr>
              <w:t>学期</w:t>
            </w:r>
          </w:p>
        </w:tc>
        <w:tc>
          <w:tcPr>
            <w:tcW w:w="709" w:type="dxa"/>
            <w:vAlign w:val="center"/>
          </w:tcPr>
          <w:p>
            <w:pPr>
              <w:widowControl/>
              <w:snapToGrid w:val="0"/>
              <w:spacing w:line="0" w:lineRule="atLeast"/>
              <w:jc w:val="center"/>
              <w:rPr>
                <w:szCs w:val="21"/>
              </w:rPr>
            </w:pPr>
            <w:r>
              <w:rPr>
                <w:szCs w:val="21"/>
              </w:rPr>
              <w:t>学分</w:t>
            </w:r>
          </w:p>
        </w:tc>
        <w:tc>
          <w:tcPr>
            <w:tcW w:w="1134" w:type="dxa"/>
            <w:vAlign w:val="center"/>
          </w:tcPr>
          <w:p>
            <w:pPr>
              <w:widowControl/>
              <w:snapToGrid w:val="0"/>
              <w:spacing w:line="0" w:lineRule="atLeast"/>
              <w:jc w:val="center"/>
              <w:rPr>
                <w:szCs w:val="21"/>
              </w:rPr>
            </w:pPr>
            <w:r>
              <w:rPr>
                <w:szCs w:val="21"/>
              </w:rPr>
              <w:t>类别</w:t>
            </w:r>
          </w:p>
        </w:tc>
        <w:tc>
          <w:tcPr>
            <w:tcW w:w="1246" w:type="dxa"/>
            <w:vAlign w:val="center"/>
          </w:tcPr>
          <w:p>
            <w:pPr>
              <w:widowControl/>
              <w:snapToGrid w:val="0"/>
              <w:spacing w:line="0" w:lineRule="atLeast"/>
              <w:jc w:val="center"/>
              <w:rPr>
                <w:szCs w:val="21"/>
              </w:rPr>
            </w:pPr>
            <w:r>
              <w:rPr>
                <w:szCs w:val="21"/>
              </w:rPr>
              <w:t>合作</w:t>
            </w:r>
          </w:p>
          <w:p>
            <w:pPr>
              <w:widowControl/>
              <w:snapToGrid w:val="0"/>
              <w:spacing w:line="0" w:lineRule="atLeast"/>
              <w:jc w:val="center"/>
              <w:rPr>
                <w:szCs w:val="21"/>
              </w:rPr>
            </w:pPr>
            <w:r>
              <w:rPr>
                <w:szCs w:val="21"/>
              </w:rPr>
              <w:t>单位</w:t>
            </w:r>
          </w:p>
        </w:tc>
        <w:tc>
          <w:tcPr>
            <w:tcW w:w="1164" w:type="dxa"/>
            <w:vAlign w:val="center"/>
          </w:tcPr>
          <w:p>
            <w:pPr>
              <w:widowControl/>
              <w:snapToGrid w:val="0"/>
              <w:spacing w:line="0" w:lineRule="atLeast"/>
              <w:jc w:val="center"/>
              <w:rPr>
                <w:szCs w:val="21"/>
              </w:rPr>
            </w:pPr>
            <w:r>
              <w:rPr>
                <w:szCs w:val="21"/>
              </w:rPr>
              <w:t>就业领域</w:t>
            </w:r>
          </w:p>
        </w:tc>
        <w:tc>
          <w:tcPr>
            <w:tcW w:w="709" w:type="dxa"/>
            <w:vAlign w:val="center"/>
          </w:tcPr>
          <w:p>
            <w:pPr>
              <w:widowControl/>
              <w:snapToGrid w:val="0"/>
              <w:spacing w:line="0" w:lineRule="atLeast"/>
              <w:jc w:val="center"/>
              <w:rPr>
                <w:szCs w:val="21"/>
              </w:rPr>
            </w:pPr>
            <w:r>
              <w:rPr>
                <w:szCs w:val="21"/>
              </w:rPr>
              <w:t>就业</w:t>
            </w:r>
          </w:p>
          <w:p>
            <w:pPr>
              <w:widowControl/>
              <w:snapToGrid w:val="0"/>
              <w:spacing w:line="0" w:lineRule="atLeast"/>
              <w:jc w:val="center"/>
              <w:rPr>
                <w:szCs w:val="21"/>
              </w:rPr>
            </w:pPr>
            <w:r>
              <w:rPr>
                <w:szCs w:val="21"/>
              </w:rPr>
              <w:t>职位</w:t>
            </w:r>
          </w:p>
        </w:tc>
        <w:tc>
          <w:tcPr>
            <w:tcW w:w="636" w:type="dxa"/>
          </w:tcPr>
          <w:p>
            <w:pPr>
              <w:widowControl/>
              <w:snapToGrid w:val="0"/>
              <w:spacing w:line="0" w:lineRule="atLeast"/>
              <w:jc w:val="center"/>
              <w:rPr>
                <w:szCs w:val="21"/>
              </w:rPr>
            </w:pPr>
            <w:r>
              <w:rPr>
                <w:szCs w:val="21"/>
              </w:rPr>
              <w:t>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639" w:type="dxa"/>
            <w:vAlign w:val="center"/>
          </w:tcPr>
          <w:p>
            <w:pPr>
              <w:spacing w:line="0" w:lineRule="atLeast"/>
              <w:jc w:val="center"/>
              <w:rPr>
                <w:szCs w:val="21"/>
              </w:rPr>
            </w:pPr>
            <w:r>
              <w:rPr>
                <w:szCs w:val="21"/>
              </w:rPr>
              <w:t>1</w:t>
            </w:r>
          </w:p>
        </w:tc>
        <w:tc>
          <w:tcPr>
            <w:tcW w:w="1418" w:type="dxa"/>
            <w:vAlign w:val="center"/>
          </w:tcPr>
          <w:p>
            <w:pPr>
              <w:widowControl/>
              <w:snapToGrid w:val="0"/>
              <w:spacing w:line="0" w:lineRule="atLeast"/>
              <w:jc w:val="center"/>
              <w:rPr>
                <w:szCs w:val="21"/>
              </w:rPr>
            </w:pPr>
            <w:r>
              <w:rPr>
                <w:rFonts w:hint="eastAsia"/>
                <w:szCs w:val="21"/>
              </w:rPr>
              <w:t>液压与气压传动</w:t>
            </w:r>
          </w:p>
        </w:tc>
        <w:tc>
          <w:tcPr>
            <w:tcW w:w="708" w:type="dxa"/>
            <w:vAlign w:val="center"/>
          </w:tcPr>
          <w:p>
            <w:pPr>
              <w:widowControl/>
              <w:snapToGrid w:val="0"/>
              <w:spacing w:line="0" w:lineRule="atLeast"/>
              <w:jc w:val="center"/>
              <w:rPr>
                <w:szCs w:val="21"/>
              </w:rPr>
            </w:pPr>
            <w:r>
              <w:rPr>
                <w:rFonts w:hint="eastAsia"/>
                <w:szCs w:val="21"/>
              </w:rPr>
              <w:t>6</w:t>
            </w:r>
          </w:p>
        </w:tc>
        <w:tc>
          <w:tcPr>
            <w:tcW w:w="709" w:type="dxa"/>
            <w:vAlign w:val="center"/>
          </w:tcPr>
          <w:p>
            <w:pPr>
              <w:widowControl/>
              <w:snapToGrid w:val="0"/>
              <w:spacing w:line="0" w:lineRule="atLeast"/>
              <w:jc w:val="center"/>
              <w:rPr>
                <w:szCs w:val="21"/>
              </w:rPr>
            </w:pPr>
            <w:r>
              <w:rPr>
                <w:rFonts w:hint="eastAsia"/>
                <w:szCs w:val="21"/>
              </w:rPr>
              <w:t>3</w:t>
            </w:r>
          </w:p>
        </w:tc>
        <w:tc>
          <w:tcPr>
            <w:tcW w:w="1134" w:type="dxa"/>
            <w:vAlign w:val="center"/>
          </w:tcPr>
          <w:p>
            <w:pPr>
              <w:widowControl/>
              <w:snapToGrid w:val="0"/>
              <w:spacing w:line="0" w:lineRule="atLeast"/>
              <w:jc w:val="center"/>
              <w:rPr>
                <w:szCs w:val="21"/>
              </w:rPr>
            </w:pPr>
            <w:r>
              <w:rPr>
                <w:rFonts w:hint="eastAsia"/>
                <w:szCs w:val="21"/>
              </w:rPr>
              <w:t>专业主干课</w:t>
            </w:r>
          </w:p>
        </w:tc>
        <w:tc>
          <w:tcPr>
            <w:tcW w:w="1246" w:type="dxa"/>
            <w:vAlign w:val="center"/>
          </w:tcPr>
          <w:p>
            <w:pPr>
              <w:widowControl/>
              <w:snapToGrid w:val="0"/>
              <w:spacing w:line="0" w:lineRule="atLeast"/>
              <w:jc w:val="center"/>
              <w:rPr>
                <w:szCs w:val="21"/>
              </w:rPr>
            </w:pPr>
            <w:r>
              <w:rPr>
                <w:szCs w:val="21"/>
              </w:rPr>
              <w:t>湖州</w:t>
            </w:r>
            <w:r>
              <w:rPr>
                <w:rFonts w:hint="eastAsia"/>
                <w:szCs w:val="21"/>
              </w:rPr>
              <w:t>机床厂有限公司</w:t>
            </w:r>
          </w:p>
        </w:tc>
        <w:tc>
          <w:tcPr>
            <w:tcW w:w="1164" w:type="dxa"/>
            <w:vAlign w:val="center"/>
          </w:tcPr>
          <w:p>
            <w:pPr>
              <w:widowControl/>
              <w:snapToGrid w:val="0"/>
              <w:spacing w:line="0" w:lineRule="atLeast"/>
              <w:jc w:val="center"/>
              <w:rPr>
                <w:szCs w:val="21"/>
              </w:rPr>
            </w:pPr>
            <w:r>
              <w:rPr>
                <w:rFonts w:hint="eastAsia"/>
                <w:szCs w:val="21"/>
              </w:rPr>
              <w:t>液压与气压系统</w:t>
            </w:r>
          </w:p>
        </w:tc>
        <w:tc>
          <w:tcPr>
            <w:tcW w:w="709" w:type="dxa"/>
            <w:vAlign w:val="center"/>
          </w:tcPr>
          <w:p>
            <w:pPr>
              <w:widowControl/>
              <w:snapToGrid w:val="0"/>
              <w:spacing w:line="0" w:lineRule="atLeast"/>
              <w:jc w:val="center"/>
              <w:rPr>
                <w:szCs w:val="21"/>
              </w:rPr>
            </w:pPr>
            <w:r>
              <w:rPr>
                <w:szCs w:val="21"/>
              </w:rPr>
              <w:t>设计工程师</w:t>
            </w:r>
          </w:p>
        </w:tc>
        <w:tc>
          <w:tcPr>
            <w:tcW w:w="636" w:type="dxa"/>
          </w:tcPr>
          <w:p>
            <w:pPr>
              <w:spacing w:line="0" w:lineRule="atLeas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97" w:hRule="atLeast"/>
          <w:jc w:val="center"/>
        </w:trPr>
        <w:tc>
          <w:tcPr>
            <w:tcW w:w="639" w:type="dxa"/>
            <w:vAlign w:val="center"/>
          </w:tcPr>
          <w:p>
            <w:pPr>
              <w:spacing w:line="0" w:lineRule="atLeast"/>
              <w:jc w:val="center"/>
              <w:rPr>
                <w:szCs w:val="21"/>
              </w:rPr>
            </w:pPr>
            <w:r>
              <w:rPr>
                <w:szCs w:val="21"/>
              </w:rPr>
              <w:t>合计</w:t>
            </w:r>
          </w:p>
        </w:tc>
        <w:tc>
          <w:tcPr>
            <w:tcW w:w="1418" w:type="dxa"/>
            <w:vAlign w:val="center"/>
          </w:tcPr>
          <w:p>
            <w:pPr>
              <w:spacing w:line="0" w:lineRule="atLeast"/>
              <w:jc w:val="center"/>
              <w:rPr>
                <w:szCs w:val="21"/>
              </w:rPr>
            </w:pPr>
          </w:p>
        </w:tc>
        <w:tc>
          <w:tcPr>
            <w:tcW w:w="708" w:type="dxa"/>
            <w:vAlign w:val="center"/>
          </w:tcPr>
          <w:p>
            <w:pPr>
              <w:spacing w:line="0" w:lineRule="atLeast"/>
              <w:jc w:val="center"/>
              <w:rPr>
                <w:szCs w:val="21"/>
              </w:rPr>
            </w:pPr>
          </w:p>
        </w:tc>
        <w:tc>
          <w:tcPr>
            <w:tcW w:w="709" w:type="dxa"/>
            <w:vAlign w:val="center"/>
          </w:tcPr>
          <w:p>
            <w:pPr>
              <w:spacing w:line="0" w:lineRule="atLeast"/>
              <w:jc w:val="center"/>
              <w:rPr>
                <w:szCs w:val="21"/>
              </w:rPr>
            </w:pPr>
            <w:r>
              <w:rPr>
                <w:rFonts w:hint="eastAsia"/>
                <w:szCs w:val="21"/>
              </w:rPr>
              <w:t>3</w:t>
            </w:r>
          </w:p>
        </w:tc>
        <w:tc>
          <w:tcPr>
            <w:tcW w:w="1134" w:type="dxa"/>
            <w:vAlign w:val="center"/>
          </w:tcPr>
          <w:p>
            <w:pPr>
              <w:spacing w:line="0" w:lineRule="atLeast"/>
              <w:jc w:val="center"/>
              <w:rPr>
                <w:szCs w:val="21"/>
              </w:rPr>
            </w:pPr>
          </w:p>
        </w:tc>
        <w:tc>
          <w:tcPr>
            <w:tcW w:w="1246" w:type="dxa"/>
            <w:vAlign w:val="center"/>
          </w:tcPr>
          <w:p>
            <w:pPr>
              <w:spacing w:line="0" w:lineRule="atLeast"/>
              <w:jc w:val="center"/>
              <w:rPr>
                <w:szCs w:val="21"/>
              </w:rPr>
            </w:pPr>
          </w:p>
        </w:tc>
        <w:tc>
          <w:tcPr>
            <w:tcW w:w="1164" w:type="dxa"/>
            <w:vAlign w:val="center"/>
          </w:tcPr>
          <w:p>
            <w:pPr>
              <w:spacing w:line="0" w:lineRule="atLeast"/>
              <w:jc w:val="center"/>
              <w:rPr>
                <w:szCs w:val="21"/>
              </w:rPr>
            </w:pPr>
          </w:p>
        </w:tc>
        <w:tc>
          <w:tcPr>
            <w:tcW w:w="709" w:type="dxa"/>
            <w:vAlign w:val="center"/>
          </w:tcPr>
          <w:p>
            <w:pPr>
              <w:spacing w:line="0" w:lineRule="atLeast"/>
              <w:jc w:val="center"/>
              <w:rPr>
                <w:szCs w:val="21"/>
              </w:rPr>
            </w:pPr>
          </w:p>
        </w:tc>
        <w:tc>
          <w:tcPr>
            <w:tcW w:w="636" w:type="dxa"/>
          </w:tcPr>
          <w:p>
            <w:pPr>
              <w:spacing w:line="0" w:lineRule="atLeast"/>
              <w:rPr>
                <w:szCs w:val="21"/>
              </w:rPr>
            </w:pPr>
          </w:p>
        </w:tc>
      </w:tr>
    </w:tbl>
    <w:p>
      <w:pPr>
        <w:ind w:firstLine="2940" w:firstLineChars="1400"/>
      </w:pPr>
    </w:p>
    <w:p>
      <w:pPr>
        <w:ind w:firstLine="2940" w:firstLineChars="1400"/>
        <w:rPr>
          <w:szCs w:val="21"/>
        </w:rPr>
      </w:pPr>
      <w:r>
        <w:rPr>
          <w:szCs w:val="21"/>
        </w:rPr>
        <w:t>（七）各专业学位课程一览表</w:t>
      </w:r>
    </w:p>
    <w:tbl>
      <w:tblPr>
        <w:tblStyle w:val="11"/>
        <w:tblW w:w="8280"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33"/>
        <w:gridCol w:w="3720"/>
        <w:gridCol w:w="2207"/>
        <w:gridCol w:w="72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1633" w:type="dxa"/>
            <w:tcBorders>
              <w:top w:val="single" w:color="auto" w:sz="12" w:space="0"/>
              <w:left w:val="single" w:color="auto" w:sz="6" w:space="0"/>
              <w:bottom w:val="single" w:color="auto" w:sz="6" w:space="0"/>
              <w:right w:val="single" w:color="auto" w:sz="6" w:space="0"/>
            </w:tcBorders>
            <w:vAlign w:val="center"/>
          </w:tcPr>
          <w:p>
            <w:pPr>
              <w:jc w:val="center"/>
              <w:rPr>
                <w:szCs w:val="21"/>
              </w:rPr>
            </w:pPr>
            <w:r>
              <w:rPr>
                <w:szCs w:val="21"/>
              </w:rPr>
              <w:t>专业名称</w:t>
            </w:r>
          </w:p>
        </w:tc>
        <w:tc>
          <w:tcPr>
            <w:tcW w:w="3720" w:type="dxa"/>
            <w:tcBorders>
              <w:top w:val="single" w:color="auto" w:sz="12" w:space="0"/>
              <w:left w:val="single" w:color="auto" w:sz="6" w:space="0"/>
              <w:bottom w:val="single" w:color="auto" w:sz="6" w:space="0"/>
              <w:right w:val="single" w:color="auto" w:sz="6" w:space="0"/>
            </w:tcBorders>
            <w:vAlign w:val="center"/>
          </w:tcPr>
          <w:p>
            <w:pPr>
              <w:jc w:val="center"/>
              <w:rPr>
                <w:szCs w:val="21"/>
              </w:rPr>
            </w:pPr>
            <w:r>
              <w:rPr>
                <w:szCs w:val="21"/>
              </w:rPr>
              <w:t>学位课程名</w:t>
            </w:r>
          </w:p>
        </w:tc>
        <w:tc>
          <w:tcPr>
            <w:tcW w:w="2207" w:type="dxa"/>
            <w:tcBorders>
              <w:top w:val="single" w:color="auto" w:sz="12" w:space="0"/>
              <w:left w:val="single" w:color="auto" w:sz="6" w:space="0"/>
              <w:bottom w:val="single" w:color="auto" w:sz="6" w:space="0"/>
              <w:right w:val="single" w:color="auto" w:sz="6" w:space="0"/>
            </w:tcBorders>
            <w:vAlign w:val="center"/>
          </w:tcPr>
          <w:p>
            <w:pPr>
              <w:jc w:val="center"/>
              <w:rPr>
                <w:szCs w:val="21"/>
              </w:rPr>
            </w:pPr>
            <w:r>
              <w:rPr>
                <w:szCs w:val="21"/>
              </w:rPr>
              <w:t>开课学期</w:t>
            </w:r>
          </w:p>
        </w:tc>
        <w:tc>
          <w:tcPr>
            <w:tcW w:w="720" w:type="dxa"/>
            <w:tcBorders>
              <w:top w:val="single" w:color="auto" w:sz="12" w:space="0"/>
              <w:left w:val="single" w:color="auto" w:sz="6" w:space="0"/>
              <w:bottom w:val="single" w:color="auto" w:sz="6" w:space="0"/>
              <w:right w:val="single" w:color="auto" w:sz="12" w:space="0"/>
            </w:tcBorders>
            <w:vAlign w:val="center"/>
          </w:tcPr>
          <w:p>
            <w:pPr>
              <w:jc w:val="center"/>
              <w:rPr>
                <w:szCs w:val="21"/>
              </w:rPr>
            </w:pPr>
            <w:r>
              <w:rPr>
                <w:szCs w:val="21"/>
              </w:rPr>
              <w:t>学分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1633" w:type="dxa"/>
            <w:tcBorders>
              <w:top w:val="single" w:color="auto" w:sz="6" w:space="0"/>
              <w:left w:val="single" w:color="auto" w:sz="6" w:space="0"/>
              <w:bottom w:val="single" w:color="auto" w:sz="6" w:space="0"/>
              <w:right w:val="single" w:color="auto" w:sz="6" w:space="0"/>
            </w:tcBorders>
            <w:vAlign w:val="center"/>
          </w:tcPr>
          <w:p>
            <w:pPr>
              <w:jc w:val="center"/>
              <w:rPr>
                <w:szCs w:val="21"/>
              </w:rPr>
            </w:pPr>
            <w:r>
              <w:rPr>
                <w:szCs w:val="21"/>
              </w:rPr>
              <w:t>机械电子工程</w:t>
            </w:r>
          </w:p>
        </w:tc>
        <w:tc>
          <w:tcPr>
            <w:tcW w:w="3720"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szCs w:val="21"/>
              </w:rPr>
            </w:pPr>
            <w:r>
              <w:rPr>
                <w:szCs w:val="21"/>
              </w:rPr>
              <w:t>大学英语</w:t>
            </w:r>
            <w:r>
              <w:rPr>
                <w:rFonts w:hint="eastAsia" w:ascii="宋体" w:hAnsi="宋体" w:cs="宋体"/>
                <w:szCs w:val="21"/>
              </w:rPr>
              <w:t>Ⅱ</w:t>
            </w:r>
          </w:p>
        </w:tc>
        <w:tc>
          <w:tcPr>
            <w:tcW w:w="2207"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szCs w:val="21"/>
              </w:rPr>
            </w:pPr>
            <w:r>
              <w:rPr>
                <w:szCs w:val="21"/>
              </w:rPr>
              <w:t>2</w:t>
            </w:r>
          </w:p>
        </w:tc>
        <w:tc>
          <w:tcPr>
            <w:tcW w:w="720" w:type="dxa"/>
            <w:tcBorders>
              <w:top w:val="single" w:color="auto" w:sz="6" w:space="0"/>
              <w:left w:val="single" w:color="auto" w:sz="6" w:space="0"/>
              <w:bottom w:val="single" w:color="auto" w:sz="6" w:space="0"/>
              <w:right w:val="single" w:color="auto" w:sz="12" w:space="0"/>
            </w:tcBorders>
            <w:vAlign w:val="center"/>
          </w:tcPr>
          <w:p>
            <w:pPr>
              <w:spacing w:line="0" w:lineRule="atLeast"/>
              <w:jc w:val="center"/>
              <w:rPr>
                <w:szCs w:val="21"/>
              </w:rPr>
            </w:pPr>
            <w:r>
              <w:rPr>
                <w:szCs w:val="21"/>
              </w:rPr>
              <w:t>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1633" w:type="dxa"/>
            <w:tcBorders>
              <w:top w:val="single" w:color="auto" w:sz="6" w:space="0"/>
              <w:left w:val="single" w:color="auto" w:sz="6" w:space="0"/>
              <w:bottom w:val="single" w:color="auto" w:sz="6" w:space="0"/>
              <w:right w:val="single" w:color="auto" w:sz="6" w:space="0"/>
            </w:tcBorders>
            <w:vAlign w:val="center"/>
          </w:tcPr>
          <w:p>
            <w:pPr>
              <w:jc w:val="center"/>
              <w:rPr>
                <w:szCs w:val="21"/>
              </w:rPr>
            </w:pPr>
            <w:r>
              <w:rPr>
                <w:szCs w:val="21"/>
              </w:rPr>
              <w:t>机械电子工程</w:t>
            </w:r>
          </w:p>
        </w:tc>
        <w:tc>
          <w:tcPr>
            <w:tcW w:w="3720"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szCs w:val="21"/>
              </w:rPr>
            </w:pPr>
            <w:r>
              <w:rPr>
                <w:szCs w:val="21"/>
              </w:rPr>
              <w:t>画法几何与工程制图</w:t>
            </w:r>
          </w:p>
        </w:tc>
        <w:tc>
          <w:tcPr>
            <w:tcW w:w="2207"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szCs w:val="21"/>
              </w:rPr>
            </w:pPr>
            <w:r>
              <w:rPr>
                <w:szCs w:val="21"/>
              </w:rPr>
              <w:t>1</w:t>
            </w:r>
          </w:p>
        </w:tc>
        <w:tc>
          <w:tcPr>
            <w:tcW w:w="720" w:type="dxa"/>
            <w:tcBorders>
              <w:top w:val="single" w:color="auto" w:sz="6" w:space="0"/>
              <w:left w:val="single" w:color="auto" w:sz="6" w:space="0"/>
              <w:bottom w:val="single" w:color="auto" w:sz="6" w:space="0"/>
              <w:right w:val="single" w:color="auto" w:sz="12" w:space="0"/>
            </w:tcBorders>
            <w:vAlign w:val="center"/>
          </w:tcPr>
          <w:p>
            <w:pPr>
              <w:spacing w:line="0" w:lineRule="atLeast"/>
              <w:jc w:val="center"/>
              <w:rPr>
                <w:szCs w:val="21"/>
              </w:rPr>
            </w:pPr>
            <w:r>
              <w:rPr>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1633" w:type="dxa"/>
            <w:tcBorders>
              <w:top w:val="single" w:color="auto" w:sz="6" w:space="0"/>
              <w:left w:val="single" w:color="auto" w:sz="6" w:space="0"/>
              <w:bottom w:val="single" w:color="auto" w:sz="6" w:space="0"/>
              <w:right w:val="single" w:color="auto" w:sz="6" w:space="0"/>
            </w:tcBorders>
            <w:vAlign w:val="center"/>
          </w:tcPr>
          <w:p>
            <w:pPr>
              <w:jc w:val="center"/>
              <w:rPr>
                <w:szCs w:val="21"/>
              </w:rPr>
            </w:pPr>
            <w:r>
              <w:rPr>
                <w:szCs w:val="21"/>
              </w:rPr>
              <w:t>机械电子工程</w:t>
            </w:r>
          </w:p>
        </w:tc>
        <w:tc>
          <w:tcPr>
            <w:tcW w:w="3720"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szCs w:val="21"/>
              </w:rPr>
            </w:pPr>
            <w:r>
              <w:rPr>
                <w:szCs w:val="21"/>
              </w:rPr>
              <w:t>理论力学</w:t>
            </w:r>
          </w:p>
        </w:tc>
        <w:tc>
          <w:tcPr>
            <w:tcW w:w="2207"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szCs w:val="21"/>
              </w:rPr>
            </w:pPr>
            <w:r>
              <w:rPr>
                <w:szCs w:val="21"/>
              </w:rPr>
              <w:t>3</w:t>
            </w:r>
          </w:p>
        </w:tc>
        <w:tc>
          <w:tcPr>
            <w:tcW w:w="720" w:type="dxa"/>
            <w:tcBorders>
              <w:top w:val="single" w:color="auto" w:sz="6" w:space="0"/>
              <w:left w:val="single" w:color="auto" w:sz="6" w:space="0"/>
              <w:bottom w:val="single" w:color="auto" w:sz="6" w:space="0"/>
              <w:right w:val="single" w:color="auto" w:sz="12" w:space="0"/>
            </w:tcBorders>
            <w:vAlign w:val="center"/>
          </w:tcPr>
          <w:p>
            <w:pPr>
              <w:spacing w:line="0" w:lineRule="atLeast"/>
              <w:jc w:val="center"/>
              <w:rPr>
                <w:szCs w:val="21"/>
              </w:rPr>
            </w:pPr>
            <w:r>
              <w:rPr>
                <w:szCs w:val="21"/>
              </w:rPr>
              <w:t>3.5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58" w:hRule="atLeast"/>
          <w:jc w:val="center"/>
        </w:trPr>
        <w:tc>
          <w:tcPr>
            <w:tcW w:w="1633" w:type="dxa"/>
            <w:tcBorders>
              <w:top w:val="single" w:color="auto" w:sz="6" w:space="0"/>
              <w:left w:val="single" w:color="auto" w:sz="6" w:space="0"/>
              <w:bottom w:val="single" w:color="auto" w:sz="6" w:space="0"/>
              <w:right w:val="single" w:color="auto" w:sz="6" w:space="0"/>
            </w:tcBorders>
            <w:vAlign w:val="center"/>
          </w:tcPr>
          <w:p>
            <w:pPr>
              <w:jc w:val="center"/>
              <w:rPr>
                <w:szCs w:val="21"/>
              </w:rPr>
            </w:pPr>
            <w:r>
              <w:rPr>
                <w:szCs w:val="21"/>
              </w:rPr>
              <w:t>机械电子工程</w:t>
            </w:r>
          </w:p>
        </w:tc>
        <w:tc>
          <w:tcPr>
            <w:tcW w:w="3720"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szCs w:val="21"/>
              </w:rPr>
            </w:pPr>
            <w:r>
              <w:rPr>
                <w:szCs w:val="21"/>
              </w:rPr>
              <w:t>机械原理</w:t>
            </w:r>
          </w:p>
        </w:tc>
        <w:tc>
          <w:tcPr>
            <w:tcW w:w="2207" w:type="dxa"/>
            <w:tcBorders>
              <w:top w:val="single" w:color="auto" w:sz="6" w:space="0"/>
              <w:left w:val="single" w:color="auto" w:sz="6" w:space="0"/>
              <w:bottom w:val="single" w:color="auto" w:sz="6" w:space="0"/>
              <w:right w:val="single" w:color="auto" w:sz="6" w:space="0"/>
            </w:tcBorders>
            <w:vAlign w:val="center"/>
          </w:tcPr>
          <w:p>
            <w:pPr>
              <w:spacing w:line="0" w:lineRule="atLeast"/>
              <w:jc w:val="center"/>
              <w:rPr>
                <w:szCs w:val="21"/>
              </w:rPr>
            </w:pPr>
            <w:r>
              <w:rPr>
                <w:szCs w:val="21"/>
              </w:rPr>
              <w:t>4</w:t>
            </w:r>
          </w:p>
        </w:tc>
        <w:tc>
          <w:tcPr>
            <w:tcW w:w="720" w:type="dxa"/>
            <w:tcBorders>
              <w:top w:val="single" w:color="auto" w:sz="6" w:space="0"/>
              <w:left w:val="single" w:color="auto" w:sz="6" w:space="0"/>
              <w:bottom w:val="single" w:color="auto" w:sz="6" w:space="0"/>
              <w:right w:val="single" w:color="auto" w:sz="12" w:space="0"/>
            </w:tcBorders>
            <w:vAlign w:val="center"/>
          </w:tcPr>
          <w:p>
            <w:pPr>
              <w:spacing w:line="0" w:lineRule="atLeast"/>
              <w:jc w:val="center"/>
              <w:rPr>
                <w:szCs w:val="21"/>
              </w:rPr>
            </w:pPr>
            <w:r>
              <w:rPr>
                <w:szCs w:val="21"/>
              </w:rPr>
              <w:t>3.5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58" w:hRule="atLeast"/>
          <w:jc w:val="center"/>
        </w:trPr>
        <w:tc>
          <w:tcPr>
            <w:tcW w:w="1633" w:type="dxa"/>
            <w:tcBorders>
              <w:top w:val="single" w:color="auto" w:sz="6" w:space="0"/>
              <w:left w:val="single" w:color="auto" w:sz="6" w:space="0"/>
              <w:bottom w:val="single" w:color="auto" w:sz="12" w:space="0"/>
              <w:right w:val="single" w:color="auto" w:sz="6" w:space="0"/>
            </w:tcBorders>
            <w:vAlign w:val="center"/>
          </w:tcPr>
          <w:p>
            <w:pPr>
              <w:jc w:val="center"/>
              <w:rPr>
                <w:szCs w:val="21"/>
              </w:rPr>
            </w:pPr>
            <w:r>
              <w:rPr>
                <w:szCs w:val="21"/>
              </w:rPr>
              <w:t>机械电子工程</w:t>
            </w:r>
          </w:p>
        </w:tc>
        <w:tc>
          <w:tcPr>
            <w:tcW w:w="3720" w:type="dxa"/>
            <w:tcBorders>
              <w:top w:val="single" w:color="auto" w:sz="6" w:space="0"/>
              <w:left w:val="single" w:color="auto" w:sz="6" w:space="0"/>
              <w:bottom w:val="single" w:color="auto" w:sz="12" w:space="0"/>
              <w:right w:val="single" w:color="auto" w:sz="6" w:space="0"/>
            </w:tcBorders>
            <w:vAlign w:val="center"/>
          </w:tcPr>
          <w:p>
            <w:pPr>
              <w:spacing w:line="0" w:lineRule="atLeast"/>
              <w:jc w:val="center"/>
              <w:rPr>
                <w:szCs w:val="21"/>
              </w:rPr>
            </w:pPr>
            <w:r>
              <w:rPr>
                <w:szCs w:val="21"/>
              </w:rPr>
              <w:t>电气控制与PLC</w:t>
            </w:r>
          </w:p>
        </w:tc>
        <w:tc>
          <w:tcPr>
            <w:tcW w:w="2207" w:type="dxa"/>
            <w:tcBorders>
              <w:top w:val="single" w:color="auto" w:sz="6" w:space="0"/>
              <w:left w:val="single" w:color="auto" w:sz="6" w:space="0"/>
              <w:bottom w:val="single" w:color="auto" w:sz="12" w:space="0"/>
              <w:right w:val="single" w:color="auto" w:sz="6" w:space="0"/>
            </w:tcBorders>
            <w:vAlign w:val="center"/>
          </w:tcPr>
          <w:p>
            <w:pPr>
              <w:spacing w:line="0" w:lineRule="atLeast"/>
              <w:jc w:val="center"/>
              <w:rPr>
                <w:szCs w:val="21"/>
              </w:rPr>
            </w:pPr>
            <w:r>
              <w:rPr>
                <w:szCs w:val="21"/>
              </w:rPr>
              <w:t>4</w:t>
            </w:r>
          </w:p>
        </w:tc>
        <w:tc>
          <w:tcPr>
            <w:tcW w:w="720" w:type="dxa"/>
            <w:tcBorders>
              <w:top w:val="single" w:color="auto" w:sz="6" w:space="0"/>
              <w:left w:val="single" w:color="auto" w:sz="6" w:space="0"/>
              <w:bottom w:val="single" w:color="auto" w:sz="12" w:space="0"/>
              <w:right w:val="single" w:color="auto" w:sz="12" w:space="0"/>
            </w:tcBorders>
            <w:vAlign w:val="center"/>
          </w:tcPr>
          <w:p>
            <w:pPr>
              <w:spacing w:line="0" w:lineRule="atLeast"/>
              <w:jc w:val="center"/>
              <w:rPr>
                <w:szCs w:val="21"/>
              </w:rPr>
            </w:pPr>
            <w:r>
              <w:rPr>
                <w:szCs w:val="21"/>
              </w:rPr>
              <w:t>3</w:t>
            </w:r>
          </w:p>
        </w:tc>
      </w:tr>
    </w:tbl>
    <w:p>
      <w:pPr>
        <w:spacing w:line="360" w:lineRule="exact"/>
        <w:ind w:firstLine="316" w:firstLineChars="150"/>
        <w:jc w:val="center"/>
        <w:rPr>
          <w:rFonts w:ascii="仿宋_GB2312" w:eastAsia="仿宋_GB2312"/>
          <w:b/>
          <w:szCs w:val="21"/>
        </w:rPr>
      </w:pPr>
    </w:p>
    <w:p>
      <w:pPr>
        <w:spacing w:line="360" w:lineRule="exact"/>
        <w:ind w:firstLine="316" w:firstLineChars="150"/>
        <w:jc w:val="center"/>
        <w:rPr>
          <w:rFonts w:ascii="宋体" w:hAnsi="宋体"/>
          <w:b/>
          <w:szCs w:val="21"/>
        </w:rPr>
      </w:pPr>
      <w:r>
        <w:rPr>
          <w:rFonts w:hint="eastAsia" w:ascii="宋体" w:hAnsi="宋体"/>
          <w:b/>
          <w:szCs w:val="21"/>
        </w:rPr>
        <w:t>附表1 大学英语类课程教学安排表</w:t>
      </w:r>
    </w:p>
    <w:tbl>
      <w:tblPr>
        <w:tblStyle w:val="11"/>
        <w:tblW w:w="911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126"/>
        <w:gridCol w:w="666"/>
        <w:gridCol w:w="850"/>
        <w:gridCol w:w="516"/>
        <w:gridCol w:w="540"/>
        <w:gridCol w:w="624"/>
        <w:gridCol w:w="565"/>
        <w:gridCol w:w="1157"/>
        <w:gridCol w:w="643"/>
        <w:gridCol w:w="6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732"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课程</w:t>
            </w:r>
          </w:p>
          <w:p>
            <w:pPr>
              <w:jc w:val="center"/>
              <w:rPr>
                <w:rFonts w:ascii="宋体" w:hAnsi="宋体"/>
                <w:sz w:val="18"/>
                <w:szCs w:val="18"/>
              </w:rPr>
            </w:pPr>
            <w:r>
              <w:rPr>
                <w:rFonts w:hint="eastAsia" w:ascii="宋体" w:hAnsi="宋体"/>
                <w:sz w:val="18"/>
                <w:szCs w:val="18"/>
              </w:rPr>
              <w:t>编码</w:t>
            </w:r>
          </w:p>
        </w:tc>
        <w:tc>
          <w:tcPr>
            <w:tcW w:w="2126"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课程</w:t>
            </w:r>
          </w:p>
          <w:p>
            <w:pPr>
              <w:jc w:val="center"/>
              <w:rPr>
                <w:rFonts w:ascii="宋体" w:hAnsi="宋体"/>
                <w:sz w:val="18"/>
                <w:szCs w:val="18"/>
              </w:rPr>
            </w:pPr>
            <w:r>
              <w:rPr>
                <w:rFonts w:hint="eastAsia" w:ascii="宋体" w:hAnsi="宋体"/>
                <w:sz w:val="18"/>
                <w:szCs w:val="18"/>
              </w:rPr>
              <w:t>名称</w:t>
            </w:r>
          </w:p>
        </w:tc>
        <w:tc>
          <w:tcPr>
            <w:tcW w:w="666"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总学时</w:t>
            </w:r>
          </w:p>
        </w:tc>
        <w:tc>
          <w:tcPr>
            <w:tcW w:w="850"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总学分</w:t>
            </w:r>
          </w:p>
        </w:tc>
        <w:tc>
          <w:tcPr>
            <w:tcW w:w="516"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理论</w:t>
            </w:r>
          </w:p>
        </w:tc>
        <w:tc>
          <w:tcPr>
            <w:tcW w:w="540"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实验</w:t>
            </w:r>
          </w:p>
        </w:tc>
        <w:tc>
          <w:tcPr>
            <w:tcW w:w="1189" w:type="dxa"/>
            <w:gridSpan w:val="2"/>
            <w:tcBorders>
              <w:top w:val="single" w:color="auto" w:sz="12" w:space="0"/>
            </w:tcBorders>
            <w:vAlign w:val="center"/>
          </w:tcPr>
          <w:p>
            <w:pPr>
              <w:jc w:val="center"/>
              <w:rPr>
                <w:rFonts w:ascii="宋体" w:hAnsi="宋体"/>
                <w:sz w:val="18"/>
                <w:szCs w:val="18"/>
              </w:rPr>
            </w:pPr>
            <w:r>
              <w:rPr>
                <w:rFonts w:hint="eastAsia" w:ascii="宋体" w:hAnsi="宋体"/>
                <w:sz w:val="18"/>
                <w:szCs w:val="18"/>
              </w:rPr>
              <w:t>开课学期和周学时</w:t>
            </w:r>
          </w:p>
        </w:tc>
        <w:tc>
          <w:tcPr>
            <w:tcW w:w="1157"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开课学院</w:t>
            </w:r>
          </w:p>
        </w:tc>
        <w:tc>
          <w:tcPr>
            <w:tcW w:w="643" w:type="dxa"/>
            <w:vMerge w:val="restart"/>
            <w:tcBorders>
              <w:top w:val="single" w:color="auto" w:sz="12" w:space="0"/>
            </w:tcBorders>
            <w:vAlign w:val="center"/>
          </w:tcPr>
          <w:p>
            <w:pPr>
              <w:jc w:val="center"/>
              <w:rPr>
                <w:rFonts w:ascii="宋体" w:hAnsi="宋体"/>
                <w:sz w:val="18"/>
                <w:szCs w:val="18"/>
              </w:rPr>
            </w:pPr>
            <w:r>
              <w:rPr>
                <w:rFonts w:hint="eastAsia" w:ascii="宋体" w:hAnsi="宋体"/>
                <w:sz w:val="18"/>
                <w:szCs w:val="18"/>
              </w:rPr>
              <w:t>考核形式</w:t>
            </w:r>
          </w:p>
        </w:tc>
        <w:tc>
          <w:tcPr>
            <w:tcW w:w="697"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05" w:hRule="atLeast"/>
          <w:jc w:val="center"/>
        </w:trPr>
        <w:tc>
          <w:tcPr>
            <w:tcW w:w="732" w:type="dxa"/>
            <w:vMerge w:val="continue"/>
            <w:vAlign w:val="center"/>
          </w:tcPr>
          <w:p>
            <w:pPr>
              <w:rPr>
                <w:rFonts w:ascii="宋体" w:hAnsi="宋体"/>
                <w:sz w:val="18"/>
                <w:szCs w:val="18"/>
              </w:rPr>
            </w:pPr>
          </w:p>
        </w:tc>
        <w:tc>
          <w:tcPr>
            <w:tcW w:w="2126" w:type="dxa"/>
            <w:vMerge w:val="continue"/>
            <w:vAlign w:val="center"/>
          </w:tcPr>
          <w:p>
            <w:pPr>
              <w:rPr>
                <w:rFonts w:ascii="宋体" w:hAnsi="宋体"/>
                <w:sz w:val="18"/>
                <w:szCs w:val="18"/>
              </w:rPr>
            </w:pPr>
          </w:p>
        </w:tc>
        <w:tc>
          <w:tcPr>
            <w:tcW w:w="666" w:type="dxa"/>
            <w:vMerge w:val="continue"/>
            <w:vAlign w:val="center"/>
          </w:tcPr>
          <w:p>
            <w:pPr>
              <w:jc w:val="center"/>
              <w:rPr>
                <w:rFonts w:ascii="宋体" w:hAnsi="宋体"/>
                <w:sz w:val="18"/>
                <w:szCs w:val="18"/>
              </w:rPr>
            </w:pPr>
          </w:p>
        </w:tc>
        <w:tc>
          <w:tcPr>
            <w:tcW w:w="850" w:type="dxa"/>
            <w:vMerge w:val="continue"/>
            <w:vAlign w:val="center"/>
          </w:tcPr>
          <w:p>
            <w:pPr>
              <w:jc w:val="center"/>
              <w:rPr>
                <w:rFonts w:ascii="宋体" w:hAnsi="宋体"/>
                <w:sz w:val="18"/>
                <w:szCs w:val="18"/>
              </w:rPr>
            </w:pPr>
          </w:p>
        </w:tc>
        <w:tc>
          <w:tcPr>
            <w:tcW w:w="516" w:type="dxa"/>
            <w:vMerge w:val="continue"/>
            <w:vAlign w:val="center"/>
          </w:tcPr>
          <w:p>
            <w:pPr>
              <w:jc w:val="center"/>
              <w:rPr>
                <w:rFonts w:ascii="宋体" w:hAnsi="宋体"/>
                <w:sz w:val="18"/>
                <w:szCs w:val="18"/>
              </w:rPr>
            </w:pPr>
          </w:p>
        </w:tc>
        <w:tc>
          <w:tcPr>
            <w:tcW w:w="540" w:type="dxa"/>
            <w:vMerge w:val="continue"/>
            <w:vAlign w:val="center"/>
          </w:tcPr>
          <w:p>
            <w:pPr>
              <w:jc w:val="cente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三</w:t>
            </w:r>
          </w:p>
        </w:tc>
        <w:tc>
          <w:tcPr>
            <w:tcW w:w="565" w:type="dxa"/>
            <w:vAlign w:val="center"/>
          </w:tcPr>
          <w:p>
            <w:pPr>
              <w:jc w:val="center"/>
              <w:rPr>
                <w:rFonts w:ascii="宋体" w:hAnsi="宋体"/>
                <w:sz w:val="18"/>
                <w:szCs w:val="18"/>
              </w:rPr>
            </w:pPr>
            <w:r>
              <w:rPr>
                <w:rFonts w:hint="eastAsia" w:ascii="宋体" w:hAnsi="宋体"/>
                <w:sz w:val="18"/>
                <w:szCs w:val="18"/>
              </w:rPr>
              <w:t>四</w:t>
            </w:r>
          </w:p>
        </w:tc>
        <w:tc>
          <w:tcPr>
            <w:tcW w:w="1157" w:type="dxa"/>
            <w:vMerge w:val="continue"/>
            <w:vAlign w:val="center"/>
          </w:tcPr>
          <w:p>
            <w:pPr>
              <w:jc w:val="center"/>
              <w:rPr>
                <w:rFonts w:ascii="宋体" w:hAnsi="宋体"/>
                <w:sz w:val="18"/>
                <w:szCs w:val="18"/>
              </w:rPr>
            </w:pPr>
          </w:p>
        </w:tc>
        <w:tc>
          <w:tcPr>
            <w:tcW w:w="643" w:type="dxa"/>
            <w:vMerge w:val="continue"/>
            <w:vAlign w:val="center"/>
          </w:tcPr>
          <w:p>
            <w:pPr>
              <w:rPr>
                <w:rFonts w:ascii="宋体" w:hAnsi="宋体"/>
                <w:sz w:val="18"/>
                <w:szCs w:val="18"/>
              </w:rPr>
            </w:pP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ascii="宋体" w:hAnsi="宋体"/>
                <w:sz w:val="18"/>
                <w:szCs w:val="18"/>
              </w:rPr>
              <w:t>通用英语</w:t>
            </w:r>
            <w:r>
              <w:rPr>
                <w:rFonts w:hint="eastAsia" w:ascii="宋体" w:hAnsi="宋体"/>
                <w:sz w:val="18"/>
                <w:szCs w:val="18"/>
              </w:rPr>
              <w:t xml:space="preserve">（1） </w:t>
            </w:r>
            <w:r>
              <w:rPr>
                <w:rFonts w:ascii="宋体" w:hAnsi="宋体"/>
                <w:sz w:val="18"/>
                <w:szCs w:val="18"/>
              </w:rPr>
              <w:t>General English (1)</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jc w:val="center"/>
              <w:rPr>
                <w:rFonts w:ascii="宋体" w:hAnsi="宋体"/>
                <w:sz w:val="18"/>
                <w:szCs w:val="18"/>
              </w:rPr>
            </w:pPr>
            <w:r>
              <w:rPr>
                <w:rFonts w:hint="eastAsia" w:ascii="宋体" w:hAnsi="宋体"/>
                <w:sz w:val="18"/>
                <w:szCs w:val="18"/>
              </w:rPr>
              <w:t>48</w:t>
            </w:r>
          </w:p>
        </w:tc>
        <w:tc>
          <w:tcPr>
            <w:tcW w:w="540" w:type="dxa"/>
            <w:vAlign w:val="center"/>
          </w:tcPr>
          <w:p>
            <w:pPr>
              <w:jc w:val="cente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jc w:val="cente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restart"/>
            <w:vAlign w:val="center"/>
          </w:tcPr>
          <w:p>
            <w:pPr>
              <w:spacing w:line="360" w:lineRule="exact"/>
              <w:rPr>
                <w:rFonts w:ascii="宋体" w:hAnsi="宋体"/>
                <w:sz w:val="18"/>
                <w:szCs w:val="18"/>
              </w:rPr>
            </w:pPr>
            <w:r>
              <w:rPr>
                <w:rFonts w:hint="eastAsia" w:ascii="宋体" w:hAnsi="宋体"/>
                <w:sz w:val="18"/>
                <w:szCs w:val="18"/>
              </w:rPr>
              <w:t>学生根据要求，按照自己的英语水平和兴趣选修3学分。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高级口语</w:t>
            </w:r>
            <w:r>
              <w:rPr>
                <w:rFonts w:ascii="宋体" w:hAnsi="宋体"/>
                <w:sz w:val="18"/>
                <w:szCs w:val="18"/>
              </w:rPr>
              <w:t>Advanced Oral English</w:t>
            </w:r>
          </w:p>
        </w:tc>
        <w:tc>
          <w:tcPr>
            <w:tcW w:w="666" w:type="dxa"/>
            <w:vAlign w:val="center"/>
          </w:tcPr>
          <w:p>
            <w:pPr>
              <w:ind w:firstLine="180" w:firstLineChars="100"/>
              <w:rPr>
                <w:rFonts w:ascii="宋体" w:hAnsi="宋体"/>
                <w:sz w:val="18"/>
                <w:szCs w:val="18"/>
              </w:rPr>
            </w:pPr>
            <w:r>
              <w:rPr>
                <w:rFonts w:hint="eastAsia" w:ascii="宋体" w:hAnsi="宋体"/>
                <w:sz w:val="18"/>
                <w:szCs w:val="18"/>
              </w:rPr>
              <w:t>48</w:t>
            </w:r>
          </w:p>
        </w:tc>
        <w:tc>
          <w:tcPr>
            <w:tcW w:w="850" w:type="dxa"/>
            <w:vAlign w:val="center"/>
          </w:tcPr>
          <w:p>
            <w:pPr>
              <w:ind w:firstLine="270" w:firstLineChars="150"/>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高级写作（1）</w:t>
            </w:r>
            <w:r>
              <w:rPr>
                <w:rFonts w:ascii="宋体" w:hAnsi="宋体"/>
                <w:sz w:val="18"/>
                <w:szCs w:val="18"/>
              </w:rPr>
              <w:t>Advanced English Writing (1)</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高级口语与写作</w:t>
            </w:r>
            <w:r>
              <w:rPr>
                <w:rFonts w:ascii="宋体" w:hAnsi="宋体"/>
                <w:sz w:val="18"/>
                <w:szCs w:val="18"/>
              </w:rPr>
              <w:t>Advanced English in Speaking &amp; Writing</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跨文化交际</w:t>
            </w:r>
            <w:r>
              <w:rPr>
                <w:rFonts w:ascii="宋体" w:hAnsi="宋体"/>
                <w:sz w:val="18"/>
                <w:szCs w:val="18"/>
              </w:rPr>
              <w:t>Intercultural Communication</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视听说</w:t>
            </w:r>
            <w:r>
              <w:rPr>
                <w:rFonts w:ascii="宋体" w:hAnsi="宋体"/>
                <w:sz w:val="18"/>
                <w:szCs w:val="18"/>
              </w:rPr>
              <w:t>English Viewing, Listening &amp; Speaking</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实用英语写作</w:t>
            </w:r>
            <w:r>
              <w:rPr>
                <w:rFonts w:ascii="宋体" w:hAnsi="宋体"/>
                <w:sz w:val="18"/>
                <w:szCs w:val="18"/>
              </w:rPr>
              <w:t>Practical English Writing</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英汉翻译</w:t>
            </w:r>
            <w:r>
              <w:rPr>
                <w:rFonts w:ascii="宋体" w:hAnsi="宋体"/>
                <w:sz w:val="18"/>
                <w:szCs w:val="18"/>
              </w:rPr>
              <w:t>Translation Between English and Chinese</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翻译与写作</w:t>
            </w:r>
            <w:r>
              <w:rPr>
                <w:rFonts w:ascii="宋体" w:hAnsi="宋体"/>
                <w:sz w:val="18"/>
                <w:szCs w:val="18"/>
              </w:rPr>
              <w:t>Writing and Translation</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中级口译</w:t>
            </w:r>
            <w:r>
              <w:rPr>
                <w:rFonts w:ascii="宋体" w:hAnsi="宋体"/>
                <w:sz w:val="18"/>
                <w:szCs w:val="18"/>
              </w:rPr>
              <w:t>Intermediate Interpretation</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口语与写作</w:t>
            </w:r>
            <w:r>
              <w:rPr>
                <w:rFonts w:ascii="宋体" w:hAnsi="宋体"/>
                <w:sz w:val="18"/>
                <w:szCs w:val="18"/>
              </w:rPr>
              <w:t>Oral English and Writing</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jc w:val="center"/>
              <w:rPr>
                <w:rFonts w:ascii="宋体" w:hAnsi="宋体"/>
                <w:sz w:val="18"/>
                <w:szCs w:val="18"/>
              </w:rPr>
            </w:pPr>
            <w:r>
              <w:rPr>
                <w:rFonts w:hint="eastAsia" w:ascii="宋体" w:hAnsi="宋体"/>
                <w:sz w:val="18"/>
                <w:szCs w:val="18"/>
              </w:rPr>
              <w:t>3</w:t>
            </w:r>
          </w:p>
        </w:tc>
        <w:tc>
          <w:tcPr>
            <w:tcW w:w="565" w:type="dxa"/>
            <w:vAlign w:val="center"/>
          </w:tcPr>
          <w:p>
            <w:pPr>
              <w:rPr>
                <w:rFonts w:ascii="宋体" w:hAnsi="宋体"/>
                <w:sz w:val="18"/>
                <w:szCs w:val="18"/>
              </w:rPr>
            </w:pP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通用英语（2）</w:t>
            </w:r>
            <w:r>
              <w:rPr>
                <w:rFonts w:ascii="宋体" w:hAnsi="宋体"/>
                <w:sz w:val="18"/>
                <w:szCs w:val="18"/>
              </w:rPr>
              <w:t>General English (2)</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ind w:firstLine="180" w:firstLineChars="100"/>
              <w:rPr>
                <w:rFonts w:ascii="宋体" w:hAnsi="宋体"/>
                <w:sz w:val="18"/>
                <w:szCs w:val="18"/>
              </w:rPr>
            </w:pPr>
          </w:p>
        </w:tc>
        <w:tc>
          <w:tcPr>
            <w:tcW w:w="565" w:type="dxa"/>
            <w:vAlign w:val="center"/>
          </w:tcPr>
          <w:p>
            <w:pPr>
              <w:ind w:firstLine="90" w:firstLineChars="50"/>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restart"/>
            <w:vAlign w:val="center"/>
          </w:tcPr>
          <w:p>
            <w:pPr>
              <w:spacing w:line="360" w:lineRule="exact"/>
              <w:rPr>
                <w:rFonts w:ascii="宋体" w:hAnsi="宋体"/>
                <w:sz w:val="18"/>
                <w:szCs w:val="18"/>
              </w:rPr>
            </w:pPr>
            <w:r>
              <w:rPr>
                <w:rFonts w:hint="eastAsia" w:ascii="宋体" w:hAnsi="宋体"/>
                <w:sz w:val="18"/>
                <w:szCs w:val="18"/>
              </w:rPr>
              <w:t>学生根据要求，按照自己的英语水平和兴趣选修3学分。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高级写作（2）</w:t>
            </w:r>
            <w:r>
              <w:rPr>
                <w:rFonts w:ascii="宋体" w:hAnsi="宋体"/>
                <w:sz w:val="18"/>
                <w:szCs w:val="18"/>
              </w:rPr>
              <w:t>Advanced English Writing (2)</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高级英语演讲</w:t>
            </w:r>
            <w:r>
              <w:rPr>
                <w:rFonts w:ascii="宋体" w:hAnsi="宋体"/>
                <w:sz w:val="18"/>
                <w:szCs w:val="18"/>
              </w:rPr>
              <w:t>Advanced English Speech</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英美概况</w:t>
            </w:r>
            <w:r>
              <w:rPr>
                <w:rFonts w:ascii="宋体" w:hAnsi="宋体"/>
                <w:sz w:val="18"/>
                <w:szCs w:val="18"/>
              </w:rPr>
              <w:t>British and</w:t>
            </w:r>
            <w:r>
              <w:rPr>
                <w:rFonts w:hint="eastAsia" w:ascii="宋体" w:hAnsi="宋体"/>
                <w:sz w:val="18"/>
                <w:szCs w:val="18"/>
              </w:rPr>
              <w:t xml:space="preserve"> </w:t>
            </w:r>
            <w:r>
              <w:rPr>
                <w:rFonts w:ascii="宋体" w:hAnsi="宋体"/>
                <w:sz w:val="18"/>
                <w:szCs w:val="18"/>
              </w:rPr>
              <w:t>American Culture</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西方文化</w:t>
            </w:r>
            <w:r>
              <w:rPr>
                <w:rFonts w:ascii="宋体" w:hAnsi="宋体"/>
                <w:sz w:val="18"/>
                <w:szCs w:val="18"/>
              </w:rPr>
              <w:t>Readings in Western Culture</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美国文学</w:t>
            </w:r>
            <w:r>
              <w:rPr>
                <w:rFonts w:ascii="宋体" w:hAnsi="宋体"/>
                <w:sz w:val="18"/>
                <w:szCs w:val="18"/>
              </w:rPr>
              <w:t>Selected Reading of American Literature</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美国社会与文化</w:t>
            </w:r>
            <w:r>
              <w:rPr>
                <w:rFonts w:ascii="宋体" w:hAnsi="宋体"/>
                <w:sz w:val="18"/>
                <w:szCs w:val="18"/>
              </w:rPr>
              <w:t>American Society and Culture</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英国社会与文化</w:t>
            </w:r>
            <w:r>
              <w:rPr>
                <w:rFonts w:ascii="宋体" w:hAnsi="宋体"/>
                <w:sz w:val="18"/>
                <w:szCs w:val="18"/>
              </w:rPr>
              <w:t>Understanding the UK: Society and Culture</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跨文化交际</w:t>
            </w:r>
            <w:r>
              <w:rPr>
                <w:rFonts w:ascii="宋体" w:hAnsi="宋体"/>
                <w:sz w:val="18"/>
                <w:szCs w:val="18"/>
              </w:rPr>
              <w:t>Intercultural Communication</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hint="eastAsia"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32" w:type="dxa"/>
            <w:vAlign w:val="center"/>
          </w:tcPr>
          <w:p>
            <w:pPr>
              <w:rPr>
                <w:rFonts w:ascii="宋体" w:hAnsi="宋体"/>
                <w:sz w:val="18"/>
                <w:szCs w:val="18"/>
              </w:rPr>
            </w:pPr>
          </w:p>
        </w:tc>
        <w:tc>
          <w:tcPr>
            <w:tcW w:w="2126" w:type="dxa"/>
            <w:vAlign w:val="center"/>
          </w:tcPr>
          <w:p>
            <w:pPr>
              <w:rPr>
                <w:rFonts w:ascii="宋体" w:hAnsi="宋体"/>
                <w:sz w:val="18"/>
                <w:szCs w:val="18"/>
              </w:rPr>
            </w:pPr>
            <w:r>
              <w:rPr>
                <w:rFonts w:hint="eastAsia" w:ascii="宋体" w:hAnsi="宋体"/>
                <w:sz w:val="18"/>
                <w:szCs w:val="18"/>
              </w:rPr>
              <w:t xml:space="preserve">中国文化    </w:t>
            </w:r>
            <w:r>
              <w:rPr>
                <w:rFonts w:ascii="宋体" w:hAnsi="宋体"/>
                <w:sz w:val="18"/>
                <w:szCs w:val="18"/>
              </w:rPr>
              <w:t>Chinese Culture</w:t>
            </w:r>
          </w:p>
        </w:tc>
        <w:tc>
          <w:tcPr>
            <w:tcW w:w="666" w:type="dxa"/>
            <w:vAlign w:val="center"/>
          </w:tcPr>
          <w:p>
            <w:pPr>
              <w:jc w:val="center"/>
              <w:rPr>
                <w:rFonts w:ascii="宋体" w:hAnsi="宋体"/>
                <w:sz w:val="18"/>
                <w:szCs w:val="18"/>
              </w:rPr>
            </w:pPr>
            <w:r>
              <w:rPr>
                <w:rFonts w:hint="eastAsia" w:ascii="宋体" w:hAnsi="宋体"/>
                <w:sz w:val="18"/>
                <w:szCs w:val="18"/>
              </w:rPr>
              <w:t>48</w:t>
            </w:r>
          </w:p>
        </w:tc>
        <w:tc>
          <w:tcPr>
            <w:tcW w:w="850" w:type="dxa"/>
            <w:vAlign w:val="center"/>
          </w:tcPr>
          <w:p>
            <w:pPr>
              <w:jc w:val="center"/>
              <w:rPr>
                <w:rFonts w:ascii="宋体" w:hAnsi="宋体"/>
                <w:sz w:val="18"/>
                <w:szCs w:val="18"/>
              </w:rPr>
            </w:pPr>
            <w:r>
              <w:rPr>
                <w:rFonts w:hint="eastAsia" w:ascii="宋体" w:hAnsi="宋体"/>
                <w:sz w:val="18"/>
                <w:szCs w:val="18"/>
              </w:rPr>
              <w:t>3</w:t>
            </w:r>
          </w:p>
        </w:tc>
        <w:tc>
          <w:tcPr>
            <w:tcW w:w="516" w:type="dxa"/>
            <w:vAlign w:val="center"/>
          </w:tcPr>
          <w:p>
            <w:pPr>
              <w:rPr>
                <w:rFonts w:ascii="宋体" w:hAnsi="宋体"/>
                <w:sz w:val="18"/>
                <w:szCs w:val="18"/>
              </w:rPr>
            </w:pPr>
            <w:r>
              <w:rPr>
                <w:rFonts w:hint="eastAsia" w:ascii="宋体" w:hAnsi="宋体"/>
                <w:sz w:val="18"/>
                <w:szCs w:val="18"/>
              </w:rPr>
              <w:t>48</w:t>
            </w:r>
          </w:p>
        </w:tc>
        <w:tc>
          <w:tcPr>
            <w:tcW w:w="540" w:type="dxa"/>
            <w:vAlign w:val="center"/>
          </w:tcPr>
          <w:p>
            <w:pPr>
              <w:rPr>
                <w:rFonts w:ascii="宋体" w:hAnsi="宋体"/>
                <w:sz w:val="18"/>
                <w:szCs w:val="18"/>
              </w:rPr>
            </w:pPr>
          </w:p>
        </w:tc>
        <w:tc>
          <w:tcPr>
            <w:tcW w:w="624" w:type="dxa"/>
            <w:vAlign w:val="center"/>
          </w:tcPr>
          <w:p>
            <w:pPr>
              <w:rPr>
                <w:rFonts w:ascii="宋体" w:hAnsi="宋体"/>
                <w:sz w:val="18"/>
                <w:szCs w:val="18"/>
              </w:rPr>
            </w:pPr>
          </w:p>
        </w:tc>
        <w:tc>
          <w:tcPr>
            <w:tcW w:w="565" w:type="dxa"/>
            <w:vAlign w:val="center"/>
          </w:tcPr>
          <w:p>
            <w:pPr>
              <w:jc w:val="center"/>
              <w:rPr>
                <w:rFonts w:ascii="宋体" w:hAnsi="宋体"/>
                <w:sz w:val="18"/>
                <w:szCs w:val="18"/>
              </w:rPr>
            </w:pPr>
            <w:r>
              <w:rPr>
                <w:rFonts w:hint="eastAsia" w:ascii="宋体" w:hAnsi="宋体"/>
                <w:sz w:val="18"/>
                <w:szCs w:val="18"/>
              </w:rPr>
              <w:t>3</w:t>
            </w:r>
          </w:p>
        </w:tc>
        <w:tc>
          <w:tcPr>
            <w:tcW w:w="1157" w:type="dxa"/>
            <w:vAlign w:val="center"/>
          </w:tcPr>
          <w:p>
            <w:pPr>
              <w:rPr>
                <w:rFonts w:ascii="宋体" w:hAnsi="宋体"/>
                <w:sz w:val="18"/>
                <w:szCs w:val="18"/>
              </w:rPr>
            </w:pPr>
            <w:r>
              <w:rPr>
                <w:rFonts w:ascii="宋体" w:hAnsi="宋体"/>
                <w:sz w:val="18"/>
                <w:szCs w:val="18"/>
              </w:rPr>
              <w:t>外国语学院</w:t>
            </w:r>
          </w:p>
        </w:tc>
        <w:tc>
          <w:tcPr>
            <w:tcW w:w="643" w:type="dxa"/>
            <w:vAlign w:val="center"/>
          </w:tcPr>
          <w:p>
            <w:pPr>
              <w:rPr>
                <w:rFonts w:ascii="宋体" w:hAnsi="宋体"/>
                <w:sz w:val="18"/>
                <w:szCs w:val="18"/>
              </w:rPr>
            </w:pPr>
            <w:r>
              <w:rPr>
                <w:rFonts w:ascii="宋体" w:hAnsi="宋体"/>
                <w:sz w:val="18"/>
                <w:szCs w:val="18"/>
              </w:rPr>
              <w:t>考试</w:t>
            </w:r>
          </w:p>
        </w:tc>
        <w:tc>
          <w:tcPr>
            <w:tcW w:w="697" w:type="dxa"/>
            <w:vMerge w:val="continue"/>
            <w:vAlign w:val="center"/>
          </w:tcPr>
          <w:p>
            <w:pPr>
              <w:spacing w:line="360" w:lineRule="exact"/>
              <w:rPr>
                <w:rFonts w:ascii="宋体" w:hAnsi="宋体"/>
                <w:sz w:val="18"/>
                <w:szCs w:val="18"/>
              </w:rPr>
            </w:pPr>
          </w:p>
        </w:tc>
      </w:tr>
    </w:tbl>
    <w:p>
      <w:pPr>
        <w:spacing w:line="360" w:lineRule="exact"/>
        <w:ind w:firstLine="316" w:firstLineChars="150"/>
        <w:jc w:val="center"/>
        <w:rPr>
          <w:rFonts w:ascii="仿宋_GB2312" w:eastAsia="仿宋_GB2312"/>
          <w:b/>
          <w:szCs w:val="21"/>
        </w:rPr>
      </w:pPr>
    </w:p>
    <w:p>
      <w:pPr>
        <w:spacing w:line="360" w:lineRule="exact"/>
        <w:ind w:firstLine="316" w:firstLineChars="150"/>
        <w:jc w:val="center"/>
        <w:rPr>
          <w:rFonts w:ascii="宋体" w:hAnsi="宋体"/>
          <w:b/>
          <w:szCs w:val="21"/>
        </w:rPr>
      </w:pPr>
    </w:p>
    <w:p>
      <w:pPr>
        <w:spacing w:line="360" w:lineRule="exact"/>
        <w:ind w:firstLine="316" w:firstLineChars="150"/>
        <w:jc w:val="center"/>
        <w:rPr>
          <w:rFonts w:ascii="宋体" w:hAnsi="宋体"/>
          <w:b/>
          <w:szCs w:val="21"/>
        </w:rPr>
      </w:pPr>
      <w:r>
        <w:rPr>
          <w:rFonts w:hint="eastAsia" w:ascii="宋体" w:hAnsi="宋体"/>
          <w:b/>
          <w:szCs w:val="21"/>
        </w:rPr>
        <w:t>附表2 国学经典类选修课程教学安排表</w:t>
      </w:r>
    </w:p>
    <w:tbl>
      <w:tblPr>
        <w:tblStyle w:val="11"/>
        <w:tblW w:w="919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19"/>
        <w:gridCol w:w="2528"/>
        <w:gridCol w:w="761"/>
        <w:gridCol w:w="681"/>
        <w:gridCol w:w="769"/>
        <w:gridCol w:w="769"/>
        <w:gridCol w:w="897"/>
        <w:gridCol w:w="619"/>
        <w:gridCol w:w="9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2" w:hRule="atLeast"/>
          <w:jc w:val="center"/>
        </w:trPr>
        <w:tc>
          <w:tcPr>
            <w:tcW w:w="1219"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课程编码</w:t>
            </w:r>
          </w:p>
        </w:tc>
        <w:tc>
          <w:tcPr>
            <w:tcW w:w="2528"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课程名称</w:t>
            </w:r>
          </w:p>
        </w:tc>
        <w:tc>
          <w:tcPr>
            <w:tcW w:w="761"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学时</w:t>
            </w:r>
          </w:p>
        </w:tc>
        <w:tc>
          <w:tcPr>
            <w:tcW w:w="681"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学分</w:t>
            </w:r>
          </w:p>
        </w:tc>
        <w:tc>
          <w:tcPr>
            <w:tcW w:w="1538" w:type="dxa"/>
            <w:gridSpan w:val="2"/>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学期和周学时</w:t>
            </w:r>
          </w:p>
        </w:tc>
        <w:tc>
          <w:tcPr>
            <w:tcW w:w="897"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开课学院</w:t>
            </w:r>
          </w:p>
        </w:tc>
        <w:tc>
          <w:tcPr>
            <w:tcW w:w="619"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考核方式</w:t>
            </w:r>
          </w:p>
        </w:tc>
        <w:tc>
          <w:tcPr>
            <w:tcW w:w="951" w:type="dxa"/>
            <w:vMerge w:val="restart"/>
            <w:tcBorders>
              <w:top w:val="single" w:color="auto" w:sz="12" w:space="0"/>
            </w:tcBorders>
            <w:vAlign w:val="center"/>
          </w:tcPr>
          <w:p>
            <w:pPr>
              <w:spacing w:line="360" w:lineRule="exact"/>
              <w:jc w:val="center"/>
              <w:rPr>
                <w:rFonts w:ascii="宋体" w:hAnsi="宋体"/>
                <w:sz w:val="18"/>
                <w:szCs w:val="18"/>
              </w:rPr>
            </w:pPr>
            <w:r>
              <w:rPr>
                <w:rFonts w:hint="eastAsia" w:ascii="宋体" w:hAnsi="宋体"/>
                <w:sz w:val="18"/>
                <w:szCs w:val="18"/>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72" w:hRule="atLeast"/>
          <w:jc w:val="center"/>
        </w:trPr>
        <w:tc>
          <w:tcPr>
            <w:tcW w:w="1219" w:type="dxa"/>
            <w:vMerge w:val="continue"/>
            <w:vAlign w:val="center"/>
          </w:tcPr>
          <w:p>
            <w:pPr>
              <w:spacing w:line="360" w:lineRule="exact"/>
              <w:jc w:val="center"/>
              <w:rPr>
                <w:rFonts w:ascii="宋体" w:hAnsi="宋体"/>
                <w:sz w:val="18"/>
                <w:szCs w:val="18"/>
              </w:rPr>
            </w:pPr>
          </w:p>
        </w:tc>
        <w:tc>
          <w:tcPr>
            <w:tcW w:w="2528" w:type="dxa"/>
            <w:vMerge w:val="continue"/>
            <w:vAlign w:val="center"/>
          </w:tcPr>
          <w:p>
            <w:pPr>
              <w:spacing w:line="360" w:lineRule="exact"/>
              <w:jc w:val="center"/>
              <w:rPr>
                <w:rFonts w:ascii="宋体" w:hAnsi="宋体"/>
                <w:sz w:val="18"/>
                <w:szCs w:val="18"/>
              </w:rPr>
            </w:pPr>
          </w:p>
        </w:tc>
        <w:tc>
          <w:tcPr>
            <w:tcW w:w="761" w:type="dxa"/>
            <w:vMerge w:val="continue"/>
          </w:tcPr>
          <w:p>
            <w:pPr>
              <w:spacing w:line="360" w:lineRule="exact"/>
              <w:jc w:val="center"/>
              <w:rPr>
                <w:rFonts w:ascii="宋体" w:hAnsi="宋体"/>
                <w:sz w:val="18"/>
                <w:szCs w:val="18"/>
              </w:rPr>
            </w:pPr>
          </w:p>
        </w:tc>
        <w:tc>
          <w:tcPr>
            <w:tcW w:w="681" w:type="dxa"/>
            <w:vMerge w:val="continue"/>
            <w:vAlign w:val="center"/>
          </w:tcPr>
          <w:p>
            <w:pPr>
              <w:spacing w:line="360" w:lineRule="exact"/>
              <w:jc w:val="center"/>
              <w:rPr>
                <w:rFonts w:ascii="宋体" w:hAnsi="宋体"/>
                <w:sz w:val="18"/>
                <w:szCs w:val="18"/>
              </w:rPr>
            </w:pPr>
          </w:p>
        </w:tc>
        <w:tc>
          <w:tcPr>
            <w:tcW w:w="769" w:type="dxa"/>
            <w:vAlign w:val="center"/>
          </w:tcPr>
          <w:p>
            <w:pPr>
              <w:spacing w:line="360" w:lineRule="exact"/>
              <w:jc w:val="center"/>
              <w:rPr>
                <w:rFonts w:ascii="宋体" w:hAnsi="宋体"/>
                <w:sz w:val="18"/>
                <w:szCs w:val="18"/>
              </w:rPr>
            </w:pPr>
            <w:r>
              <w:rPr>
                <w:rFonts w:hint="eastAsia" w:ascii="宋体" w:hAnsi="宋体"/>
                <w:sz w:val="18"/>
                <w:szCs w:val="18"/>
              </w:rPr>
              <w:t>一</w:t>
            </w:r>
          </w:p>
        </w:tc>
        <w:tc>
          <w:tcPr>
            <w:tcW w:w="769" w:type="dxa"/>
            <w:vAlign w:val="center"/>
          </w:tcPr>
          <w:p>
            <w:pPr>
              <w:spacing w:line="360" w:lineRule="exact"/>
              <w:jc w:val="center"/>
              <w:rPr>
                <w:rFonts w:ascii="宋体" w:hAnsi="宋体"/>
                <w:sz w:val="18"/>
                <w:szCs w:val="18"/>
              </w:rPr>
            </w:pPr>
            <w:r>
              <w:rPr>
                <w:rFonts w:hint="eastAsia" w:ascii="宋体" w:hAnsi="宋体"/>
                <w:sz w:val="18"/>
                <w:szCs w:val="18"/>
              </w:rPr>
              <w:t>二</w:t>
            </w:r>
          </w:p>
        </w:tc>
        <w:tc>
          <w:tcPr>
            <w:tcW w:w="897" w:type="dxa"/>
            <w:vMerge w:val="continue"/>
            <w:vAlign w:val="center"/>
          </w:tcPr>
          <w:p>
            <w:pPr>
              <w:spacing w:line="360" w:lineRule="exact"/>
              <w:jc w:val="center"/>
              <w:rPr>
                <w:rFonts w:ascii="宋体" w:hAnsi="宋体"/>
                <w:sz w:val="18"/>
                <w:szCs w:val="18"/>
              </w:rPr>
            </w:pPr>
          </w:p>
        </w:tc>
        <w:tc>
          <w:tcPr>
            <w:tcW w:w="619" w:type="dxa"/>
            <w:vMerge w:val="continue"/>
            <w:vAlign w:val="center"/>
          </w:tcPr>
          <w:p>
            <w:pPr>
              <w:spacing w:line="360" w:lineRule="exact"/>
              <w:jc w:val="center"/>
              <w:rPr>
                <w:rFonts w:ascii="宋体" w:hAnsi="宋体"/>
                <w:sz w:val="18"/>
                <w:szCs w:val="18"/>
              </w:rPr>
            </w:pPr>
          </w:p>
        </w:tc>
        <w:tc>
          <w:tcPr>
            <w:tcW w:w="951" w:type="dxa"/>
            <w:vMerge w:val="continue"/>
            <w:vAlign w:val="center"/>
          </w:tcPr>
          <w:p>
            <w:pPr>
              <w:spacing w:line="360" w:lineRule="exact"/>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vAlign w:val="center"/>
          </w:tcPr>
          <w:p>
            <w:pPr>
              <w:jc w:val="center"/>
              <w:rPr>
                <w:rFonts w:ascii="宋体" w:hAnsi="宋体"/>
                <w:sz w:val="18"/>
                <w:szCs w:val="18"/>
              </w:rPr>
            </w:pPr>
            <w:r>
              <w:rPr>
                <w:rFonts w:hint="eastAsia" w:ascii="宋体" w:hAnsi="宋体"/>
                <w:sz w:val="18"/>
                <w:szCs w:val="18"/>
              </w:rPr>
              <w:t>1100000059</w:t>
            </w:r>
          </w:p>
        </w:tc>
        <w:tc>
          <w:tcPr>
            <w:tcW w:w="2528" w:type="dxa"/>
            <w:vAlign w:val="center"/>
          </w:tcPr>
          <w:p>
            <w:pPr>
              <w:jc w:val="center"/>
              <w:rPr>
                <w:rFonts w:ascii="宋体" w:hAnsi="宋体"/>
                <w:sz w:val="18"/>
                <w:szCs w:val="18"/>
              </w:rPr>
            </w:pPr>
            <w:r>
              <w:rPr>
                <w:rFonts w:hint="eastAsia" w:ascii="宋体" w:hAnsi="宋体"/>
                <w:sz w:val="18"/>
                <w:szCs w:val="18"/>
              </w:rPr>
              <w:t>国学智慧与君子人格修养</w:t>
            </w:r>
            <w:r>
              <w:rPr>
                <w:rFonts w:ascii="宋体" w:hAnsi="宋体"/>
                <w:sz w:val="18"/>
                <w:szCs w:val="18"/>
              </w:rPr>
              <w:t>The Wisdom of Chinese Traditional Culture and the Cultivation of Gentlman Personality</w:t>
            </w:r>
          </w:p>
        </w:tc>
        <w:tc>
          <w:tcPr>
            <w:tcW w:w="761" w:type="dxa"/>
            <w:vAlign w:val="center"/>
          </w:tcPr>
          <w:p>
            <w:pPr>
              <w:jc w:val="center"/>
              <w:rPr>
                <w:rFonts w:ascii="宋体" w:hAnsi="宋体"/>
                <w:sz w:val="18"/>
                <w:szCs w:val="18"/>
              </w:rPr>
            </w:pPr>
            <w:r>
              <w:rPr>
                <w:rFonts w:hint="eastAsia" w:ascii="宋体" w:hAnsi="宋体"/>
                <w:sz w:val="18"/>
                <w:szCs w:val="18"/>
              </w:rPr>
              <w:t>32</w:t>
            </w:r>
          </w:p>
        </w:tc>
        <w:tc>
          <w:tcPr>
            <w:tcW w:w="681"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p>
        </w:tc>
        <w:tc>
          <w:tcPr>
            <w:tcW w:w="897" w:type="dxa"/>
            <w:vAlign w:val="center"/>
          </w:tcPr>
          <w:p>
            <w:pPr>
              <w:jc w:val="center"/>
              <w:rPr>
                <w:rFonts w:ascii="宋体" w:hAnsi="宋体"/>
                <w:sz w:val="18"/>
                <w:szCs w:val="18"/>
              </w:rPr>
            </w:pPr>
            <w:r>
              <w:rPr>
                <w:rFonts w:hint="eastAsia" w:ascii="宋体" w:hAnsi="宋体"/>
                <w:sz w:val="18"/>
                <w:szCs w:val="18"/>
              </w:rPr>
              <w:t>文学院</w:t>
            </w:r>
          </w:p>
        </w:tc>
        <w:tc>
          <w:tcPr>
            <w:tcW w:w="619" w:type="dxa"/>
            <w:vAlign w:val="center"/>
          </w:tcPr>
          <w:p>
            <w:pPr>
              <w:jc w:val="center"/>
              <w:rPr>
                <w:rFonts w:ascii="宋体" w:hAnsi="宋体"/>
                <w:sz w:val="18"/>
                <w:szCs w:val="18"/>
              </w:rPr>
            </w:pPr>
            <w:r>
              <w:rPr>
                <w:rFonts w:hint="eastAsia" w:ascii="宋体" w:hAnsi="宋体"/>
                <w:sz w:val="18"/>
                <w:szCs w:val="18"/>
              </w:rPr>
              <w:t>考查</w:t>
            </w:r>
          </w:p>
        </w:tc>
        <w:tc>
          <w:tcPr>
            <w:tcW w:w="951" w:type="dxa"/>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vAlign w:val="center"/>
          </w:tcPr>
          <w:p>
            <w:pPr>
              <w:jc w:val="center"/>
              <w:rPr>
                <w:rFonts w:ascii="宋体" w:hAnsi="宋体"/>
                <w:sz w:val="18"/>
                <w:szCs w:val="18"/>
              </w:rPr>
            </w:pPr>
            <w:r>
              <w:rPr>
                <w:rFonts w:hint="eastAsia" w:ascii="宋体" w:hAnsi="宋体"/>
                <w:sz w:val="18"/>
                <w:szCs w:val="18"/>
              </w:rPr>
              <w:t>1100000060</w:t>
            </w:r>
          </w:p>
        </w:tc>
        <w:tc>
          <w:tcPr>
            <w:tcW w:w="2528" w:type="dxa"/>
            <w:vAlign w:val="center"/>
          </w:tcPr>
          <w:p>
            <w:pPr>
              <w:jc w:val="center"/>
              <w:rPr>
                <w:rFonts w:ascii="宋体" w:hAnsi="宋体"/>
                <w:sz w:val="18"/>
                <w:szCs w:val="18"/>
              </w:rPr>
            </w:pPr>
            <w:r>
              <w:rPr>
                <w:rFonts w:hint="eastAsia" w:ascii="宋体" w:hAnsi="宋体"/>
                <w:sz w:val="18"/>
                <w:szCs w:val="18"/>
              </w:rPr>
              <w:t>中国古典诗词品鉴</w:t>
            </w:r>
            <w:r>
              <w:rPr>
                <w:rFonts w:ascii="宋体" w:hAnsi="宋体"/>
                <w:sz w:val="18"/>
                <w:szCs w:val="18"/>
              </w:rPr>
              <w:t>Appreciation of Chinese Classical Poetry</w:t>
            </w:r>
          </w:p>
        </w:tc>
        <w:tc>
          <w:tcPr>
            <w:tcW w:w="761" w:type="dxa"/>
            <w:vAlign w:val="center"/>
          </w:tcPr>
          <w:p>
            <w:pPr>
              <w:jc w:val="center"/>
              <w:rPr>
                <w:rFonts w:ascii="宋体" w:hAnsi="宋体"/>
                <w:sz w:val="18"/>
                <w:szCs w:val="18"/>
              </w:rPr>
            </w:pPr>
            <w:r>
              <w:rPr>
                <w:rFonts w:hint="eastAsia" w:ascii="宋体" w:hAnsi="宋体"/>
                <w:sz w:val="18"/>
                <w:szCs w:val="18"/>
              </w:rPr>
              <w:t>32</w:t>
            </w:r>
          </w:p>
        </w:tc>
        <w:tc>
          <w:tcPr>
            <w:tcW w:w="681"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p>
        </w:tc>
        <w:tc>
          <w:tcPr>
            <w:tcW w:w="897" w:type="dxa"/>
            <w:vAlign w:val="center"/>
          </w:tcPr>
          <w:p>
            <w:pPr>
              <w:jc w:val="center"/>
              <w:rPr>
                <w:rFonts w:ascii="宋体" w:hAnsi="宋体"/>
                <w:sz w:val="18"/>
                <w:szCs w:val="18"/>
              </w:rPr>
            </w:pPr>
            <w:r>
              <w:rPr>
                <w:rFonts w:hint="eastAsia" w:ascii="宋体" w:hAnsi="宋体"/>
                <w:sz w:val="18"/>
                <w:szCs w:val="18"/>
              </w:rPr>
              <w:t>文学院</w:t>
            </w:r>
          </w:p>
        </w:tc>
        <w:tc>
          <w:tcPr>
            <w:tcW w:w="619" w:type="dxa"/>
            <w:vAlign w:val="center"/>
          </w:tcPr>
          <w:p>
            <w:pPr>
              <w:jc w:val="center"/>
              <w:rPr>
                <w:rFonts w:ascii="宋体" w:hAnsi="宋体"/>
                <w:sz w:val="18"/>
                <w:szCs w:val="18"/>
              </w:rPr>
            </w:pPr>
            <w:r>
              <w:rPr>
                <w:rFonts w:hint="eastAsia" w:ascii="宋体" w:hAnsi="宋体"/>
                <w:sz w:val="18"/>
                <w:szCs w:val="18"/>
              </w:rPr>
              <w:t>考查</w:t>
            </w:r>
          </w:p>
        </w:tc>
        <w:tc>
          <w:tcPr>
            <w:tcW w:w="951" w:type="dxa"/>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vAlign w:val="center"/>
          </w:tcPr>
          <w:p>
            <w:pPr>
              <w:jc w:val="center"/>
              <w:rPr>
                <w:rFonts w:ascii="宋体" w:hAnsi="宋体"/>
                <w:sz w:val="18"/>
                <w:szCs w:val="18"/>
              </w:rPr>
            </w:pPr>
            <w:r>
              <w:rPr>
                <w:rFonts w:hint="eastAsia" w:ascii="宋体" w:hAnsi="宋体"/>
                <w:sz w:val="18"/>
                <w:szCs w:val="18"/>
              </w:rPr>
              <w:t>1100000061</w:t>
            </w:r>
          </w:p>
        </w:tc>
        <w:tc>
          <w:tcPr>
            <w:tcW w:w="2528" w:type="dxa"/>
            <w:vAlign w:val="center"/>
          </w:tcPr>
          <w:p>
            <w:pPr>
              <w:jc w:val="center"/>
              <w:rPr>
                <w:rFonts w:ascii="宋体" w:hAnsi="宋体"/>
                <w:sz w:val="18"/>
                <w:szCs w:val="18"/>
              </w:rPr>
            </w:pPr>
            <w:r>
              <w:rPr>
                <w:rFonts w:hint="eastAsia" w:ascii="宋体" w:hAnsi="宋体"/>
                <w:sz w:val="18"/>
                <w:szCs w:val="18"/>
              </w:rPr>
              <w:t>中国新文学名篇赏析</w:t>
            </w:r>
            <w:r>
              <w:rPr>
                <w:rFonts w:ascii="宋体" w:hAnsi="宋体"/>
                <w:sz w:val="18"/>
                <w:szCs w:val="18"/>
              </w:rPr>
              <w:t>Masterpiece Appreciation of Chinese New Literature</w:t>
            </w:r>
          </w:p>
        </w:tc>
        <w:tc>
          <w:tcPr>
            <w:tcW w:w="761" w:type="dxa"/>
            <w:vAlign w:val="center"/>
          </w:tcPr>
          <w:p>
            <w:pPr>
              <w:jc w:val="center"/>
              <w:rPr>
                <w:rFonts w:ascii="宋体" w:hAnsi="宋体"/>
                <w:sz w:val="18"/>
                <w:szCs w:val="18"/>
              </w:rPr>
            </w:pPr>
            <w:r>
              <w:rPr>
                <w:rFonts w:hint="eastAsia" w:ascii="宋体" w:hAnsi="宋体"/>
                <w:sz w:val="18"/>
                <w:szCs w:val="18"/>
              </w:rPr>
              <w:t>32</w:t>
            </w:r>
          </w:p>
        </w:tc>
        <w:tc>
          <w:tcPr>
            <w:tcW w:w="681"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p>
        </w:tc>
        <w:tc>
          <w:tcPr>
            <w:tcW w:w="897" w:type="dxa"/>
            <w:vAlign w:val="center"/>
          </w:tcPr>
          <w:p>
            <w:pPr>
              <w:jc w:val="center"/>
              <w:rPr>
                <w:rFonts w:ascii="宋体" w:hAnsi="宋体"/>
                <w:sz w:val="18"/>
                <w:szCs w:val="18"/>
              </w:rPr>
            </w:pPr>
            <w:r>
              <w:rPr>
                <w:rFonts w:hint="eastAsia" w:ascii="宋体" w:hAnsi="宋体"/>
                <w:sz w:val="18"/>
                <w:szCs w:val="18"/>
              </w:rPr>
              <w:t>文学院</w:t>
            </w:r>
          </w:p>
        </w:tc>
        <w:tc>
          <w:tcPr>
            <w:tcW w:w="619" w:type="dxa"/>
            <w:vAlign w:val="center"/>
          </w:tcPr>
          <w:p>
            <w:pPr>
              <w:jc w:val="center"/>
              <w:rPr>
                <w:rFonts w:ascii="宋体" w:hAnsi="宋体"/>
                <w:sz w:val="18"/>
                <w:szCs w:val="18"/>
              </w:rPr>
            </w:pPr>
            <w:r>
              <w:rPr>
                <w:rFonts w:hint="eastAsia" w:ascii="宋体" w:hAnsi="宋体"/>
                <w:sz w:val="18"/>
                <w:szCs w:val="18"/>
              </w:rPr>
              <w:t>考查</w:t>
            </w:r>
          </w:p>
        </w:tc>
        <w:tc>
          <w:tcPr>
            <w:tcW w:w="951" w:type="dxa"/>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vAlign w:val="center"/>
          </w:tcPr>
          <w:p>
            <w:pPr>
              <w:jc w:val="center"/>
              <w:rPr>
                <w:rFonts w:ascii="宋体" w:hAnsi="宋体"/>
                <w:sz w:val="18"/>
                <w:szCs w:val="18"/>
              </w:rPr>
            </w:pPr>
            <w:r>
              <w:rPr>
                <w:rFonts w:ascii="宋体" w:hAnsi="宋体"/>
                <w:sz w:val="18"/>
                <w:szCs w:val="18"/>
              </w:rPr>
              <w:t>0110000006</w:t>
            </w:r>
          </w:p>
        </w:tc>
        <w:tc>
          <w:tcPr>
            <w:tcW w:w="2528" w:type="dxa"/>
            <w:vAlign w:val="center"/>
          </w:tcPr>
          <w:p>
            <w:pPr>
              <w:jc w:val="center"/>
              <w:rPr>
                <w:rFonts w:ascii="宋体" w:hAnsi="宋体"/>
                <w:sz w:val="18"/>
                <w:szCs w:val="18"/>
              </w:rPr>
            </w:pPr>
            <w:r>
              <w:rPr>
                <w:rFonts w:hint="eastAsia" w:ascii="宋体" w:hAnsi="宋体"/>
                <w:sz w:val="18"/>
                <w:szCs w:val="18"/>
              </w:rPr>
              <w:t>大学语文</w:t>
            </w:r>
            <w:r>
              <w:rPr>
                <w:rFonts w:ascii="宋体" w:hAnsi="宋体"/>
                <w:sz w:val="18"/>
                <w:szCs w:val="18"/>
              </w:rPr>
              <w:t>College Chinese</w:t>
            </w:r>
          </w:p>
        </w:tc>
        <w:tc>
          <w:tcPr>
            <w:tcW w:w="761" w:type="dxa"/>
            <w:vAlign w:val="center"/>
          </w:tcPr>
          <w:p>
            <w:pPr>
              <w:jc w:val="center"/>
              <w:rPr>
                <w:rFonts w:ascii="宋体" w:hAnsi="宋体"/>
                <w:sz w:val="18"/>
                <w:szCs w:val="18"/>
              </w:rPr>
            </w:pPr>
            <w:r>
              <w:rPr>
                <w:rFonts w:hint="eastAsia" w:ascii="宋体" w:hAnsi="宋体"/>
                <w:sz w:val="18"/>
                <w:szCs w:val="18"/>
              </w:rPr>
              <w:t>32</w:t>
            </w:r>
          </w:p>
        </w:tc>
        <w:tc>
          <w:tcPr>
            <w:tcW w:w="681"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r>
              <w:rPr>
                <w:rFonts w:hint="eastAsia" w:ascii="宋体" w:hAnsi="宋体"/>
                <w:sz w:val="18"/>
                <w:szCs w:val="18"/>
              </w:rPr>
              <w:t>2</w:t>
            </w:r>
          </w:p>
        </w:tc>
        <w:tc>
          <w:tcPr>
            <w:tcW w:w="769" w:type="dxa"/>
            <w:vAlign w:val="center"/>
          </w:tcPr>
          <w:p>
            <w:pPr>
              <w:jc w:val="center"/>
              <w:rPr>
                <w:rFonts w:ascii="宋体" w:hAnsi="宋体"/>
                <w:sz w:val="18"/>
                <w:szCs w:val="18"/>
              </w:rPr>
            </w:pPr>
          </w:p>
        </w:tc>
        <w:tc>
          <w:tcPr>
            <w:tcW w:w="897" w:type="dxa"/>
            <w:vAlign w:val="center"/>
          </w:tcPr>
          <w:p>
            <w:pPr>
              <w:jc w:val="center"/>
              <w:rPr>
                <w:rFonts w:ascii="宋体" w:hAnsi="宋体"/>
                <w:sz w:val="18"/>
                <w:szCs w:val="18"/>
              </w:rPr>
            </w:pPr>
            <w:r>
              <w:rPr>
                <w:rFonts w:hint="eastAsia" w:ascii="宋体" w:hAnsi="宋体"/>
                <w:sz w:val="18"/>
                <w:szCs w:val="18"/>
              </w:rPr>
              <w:t>文学院</w:t>
            </w:r>
          </w:p>
        </w:tc>
        <w:tc>
          <w:tcPr>
            <w:tcW w:w="619" w:type="dxa"/>
            <w:vAlign w:val="center"/>
          </w:tcPr>
          <w:p>
            <w:pPr>
              <w:jc w:val="center"/>
              <w:rPr>
                <w:rFonts w:ascii="宋体" w:hAnsi="宋体"/>
                <w:sz w:val="18"/>
                <w:szCs w:val="18"/>
              </w:rPr>
            </w:pPr>
            <w:r>
              <w:rPr>
                <w:rFonts w:hint="eastAsia" w:ascii="宋体" w:hAnsi="宋体"/>
                <w:sz w:val="18"/>
                <w:szCs w:val="18"/>
              </w:rPr>
              <w:t>考查</w:t>
            </w:r>
          </w:p>
        </w:tc>
        <w:tc>
          <w:tcPr>
            <w:tcW w:w="951" w:type="dxa"/>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tcBorders>
              <w:top w:val="single" w:color="auto" w:sz="4" w:space="0"/>
              <w:left w:val="single" w:color="auto" w:sz="12"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1100000062</w:t>
            </w:r>
          </w:p>
        </w:tc>
        <w:tc>
          <w:tcPr>
            <w:tcW w:w="252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君子礼仪与大学生形象塑造</w:t>
            </w:r>
            <w:r>
              <w:rPr>
                <w:rFonts w:ascii="宋体" w:hAnsi="宋体"/>
                <w:sz w:val="18"/>
                <w:szCs w:val="18"/>
              </w:rPr>
              <w:t>The Perfect Etiquette and Image-Building of College Students</w:t>
            </w:r>
          </w:p>
        </w:tc>
        <w:tc>
          <w:tcPr>
            <w:tcW w:w="7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32</w:t>
            </w:r>
          </w:p>
        </w:tc>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2</w:t>
            </w:r>
          </w:p>
        </w:tc>
        <w:tc>
          <w:tcPr>
            <w:tcW w:w="76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2</w:t>
            </w:r>
          </w:p>
        </w:tc>
        <w:tc>
          <w:tcPr>
            <w:tcW w:w="76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p>
        </w:tc>
        <w:tc>
          <w:tcPr>
            <w:tcW w:w="8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教师教育学院</w:t>
            </w:r>
          </w:p>
        </w:tc>
        <w:tc>
          <w:tcPr>
            <w:tcW w:w="6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考查</w:t>
            </w:r>
          </w:p>
        </w:tc>
        <w:tc>
          <w:tcPr>
            <w:tcW w:w="951" w:type="dxa"/>
            <w:tcBorders>
              <w:top w:val="single" w:color="auto" w:sz="4" w:space="0"/>
              <w:left w:val="single" w:color="auto" w:sz="4" w:space="0"/>
              <w:bottom w:val="single" w:color="auto" w:sz="4" w:space="0"/>
              <w:right w:val="single" w:color="auto" w:sz="12" w:space="0"/>
            </w:tcBorders>
            <w:vAlign w:val="center"/>
          </w:tcPr>
          <w:p>
            <w:pPr>
              <w:jc w:val="center"/>
              <w:rPr>
                <w:rFonts w:ascii="宋体" w:hAnsi="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09" w:hRule="atLeast"/>
          <w:jc w:val="center"/>
        </w:trPr>
        <w:tc>
          <w:tcPr>
            <w:tcW w:w="1219" w:type="dxa"/>
            <w:tcBorders>
              <w:bottom w:val="single" w:color="auto" w:sz="12" w:space="0"/>
            </w:tcBorders>
            <w:vAlign w:val="center"/>
          </w:tcPr>
          <w:p>
            <w:pPr>
              <w:jc w:val="center"/>
              <w:rPr>
                <w:rFonts w:ascii="宋体" w:hAnsi="宋体"/>
                <w:sz w:val="18"/>
                <w:szCs w:val="18"/>
              </w:rPr>
            </w:pPr>
            <w:r>
              <w:rPr>
                <w:rFonts w:hint="eastAsia" w:ascii="宋体" w:hAnsi="宋体"/>
                <w:sz w:val="18"/>
                <w:szCs w:val="18"/>
              </w:rPr>
              <w:t>1100000063</w:t>
            </w:r>
          </w:p>
        </w:tc>
        <w:tc>
          <w:tcPr>
            <w:tcW w:w="2528" w:type="dxa"/>
            <w:tcBorders>
              <w:bottom w:val="single" w:color="auto" w:sz="12" w:space="0"/>
            </w:tcBorders>
            <w:vAlign w:val="center"/>
          </w:tcPr>
          <w:p>
            <w:pPr>
              <w:jc w:val="center"/>
              <w:rPr>
                <w:rFonts w:ascii="宋体" w:hAnsi="宋体"/>
                <w:sz w:val="18"/>
                <w:szCs w:val="18"/>
              </w:rPr>
            </w:pPr>
            <w:r>
              <w:rPr>
                <w:rFonts w:hint="eastAsia" w:ascii="宋体" w:hAnsi="宋体"/>
                <w:sz w:val="18"/>
                <w:szCs w:val="18"/>
              </w:rPr>
              <w:t>经典影视鉴赏与人格养成</w:t>
            </w:r>
            <w:r>
              <w:rPr>
                <w:rFonts w:ascii="宋体" w:hAnsi="宋体"/>
                <w:sz w:val="18"/>
                <w:szCs w:val="18"/>
              </w:rPr>
              <w:t>Classical Film Appreciation and Personality Cultivation</w:t>
            </w:r>
          </w:p>
        </w:tc>
        <w:tc>
          <w:tcPr>
            <w:tcW w:w="761" w:type="dxa"/>
            <w:tcBorders>
              <w:bottom w:val="single" w:color="auto" w:sz="12" w:space="0"/>
            </w:tcBorders>
            <w:vAlign w:val="center"/>
          </w:tcPr>
          <w:p>
            <w:pPr>
              <w:jc w:val="center"/>
              <w:rPr>
                <w:rFonts w:ascii="宋体" w:hAnsi="宋体"/>
                <w:sz w:val="18"/>
                <w:szCs w:val="18"/>
              </w:rPr>
            </w:pPr>
            <w:r>
              <w:rPr>
                <w:rFonts w:hint="eastAsia" w:ascii="宋体" w:hAnsi="宋体"/>
                <w:sz w:val="18"/>
                <w:szCs w:val="18"/>
              </w:rPr>
              <w:t>32</w:t>
            </w:r>
          </w:p>
        </w:tc>
        <w:tc>
          <w:tcPr>
            <w:tcW w:w="681" w:type="dxa"/>
            <w:tcBorders>
              <w:bottom w:val="single" w:color="auto" w:sz="12" w:space="0"/>
            </w:tcBorders>
            <w:vAlign w:val="center"/>
          </w:tcPr>
          <w:p>
            <w:pPr>
              <w:jc w:val="center"/>
              <w:rPr>
                <w:rFonts w:ascii="宋体" w:hAnsi="宋体"/>
                <w:sz w:val="18"/>
                <w:szCs w:val="18"/>
              </w:rPr>
            </w:pPr>
            <w:r>
              <w:rPr>
                <w:rFonts w:hint="eastAsia" w:ascii="宋体" w:hAnsi="宋体"/>
                <w:sz w:val="18"/>
                <w:szCs w:val="18"/>
              </w:rPr>
              <w:t>2</w:t>
            </w:r>
          </w:p>
        </w:tc>
        <w:tc>
          <w:tcPr>
            <w:tcW w:w="769" w:type="dxa"/>
            <w:tcBorders>
              <w:bottom w:val="single" w:color="auto" w:sz="12" w:space="0"/>
            </w:tcBorders>
            <w:vAlign w:val="center"/>
          </w:tcPr>
          <w:p>
            <w:pPr>
              <w:jc w:val="center"/>
              <w:rPr>
                <w:rFonts w:ascii="宋体" w:hAnsi="宋体"/>
                <w:sz w:val="18"/>
                <w:szCs w:val="18"/>
              </w:rPr>
            </w:pPr>
            <w:r>
              <w:rPr>
                <w:rFonts w:hint="eastAsia" w:ascii="宋体" w:hAnsi="宋体"/>
                <w:sz w:val="18"/>
                <w:szCs w:val="18"/>
              </w:rPr>
              <w:t>2</w:t>
            </w:r>
          </w:p>
        </w:tc>
        <w:tc>
          <w:tcPr>
            <w:tcW w:w="769" w:type="dxa"/>
            <w:tcBorders>
              <w:bottom w:val="single" w:color="auto" w:sz="12" w:space="0"/>
            </w:tcBorders>
            <w:vAlign w:val="center"/>
          </w:tcPr>
          <w:p>
            <w:pPr>
              <w:jc w:val="center"/>
              <w:rPr>
                <w:rFonts w:ascii="宋体" w:hAnsi="宋体"/>
                <w:sz w:val="18"/>
                <w:szCs w:val="18"/>
              </w:rPr>
            </w:pPr>
          </w:p>
        </w:tc>
        <w:tc>
          <w:tcPr>
            <w:tcW w:w="897" w:type="dxa"/>
            <w:tcBorders>
              <w:bottom w:val="single" w:color="auto" w:sz="12" w:space="0"/>
            </w:tcBorders>
            <w:vAlign w:val="center"/>
          </w:tcPr>
          <w:p>
            <w:pPr>
              <w:jc w:val="center"/>
              <w:rPr>
                <w:rFonts w:ascii="宋体" w:hAnsi="宋体"/>
                <w:sz w:val="18"/>
                <w:szCs w:val="18"/>
              </w:rPr>
            </w:pPr>
            <w:r>
              <w:rPr>
                <w:rFonts w:hint="eastAsia" w:ascii="宋体" w:hAnsi="宋体"/>
                <w:sz w:val="18"/>
                <w:szCs w:val="18"/>
              </w:rPr>
              <w:t>文学院</w:t>
            </w:r>
          </w:p>
        </w:tc>
        <w:tc>
          <w:tcPr>
            <w:tcW w:w="619" w:type="dxa"/>
            <w:tcBorders>
              <w:bottom w:val="single" w:color="auto" w:sz="12" w:space="0"/>
            </w:tcBorders>
            <w:vAlign w:val="center"/>
          </w:tcPr>
          <w:p>
            <w:pPr>
              <w:jc w:val="center"/>
              <w:rPr>
                <w:rFonts w:ascii="宋体" w:hAnsi="宋体"/>
                <w:sz w:val="18"/>
                <w:szCs w:val="18"/>
              </w:rPr>
            </w:pPr>
            <w:r>
              <w:rPr>
                <w:rFonts w:hint="eastAsia" w:ascii="宋体" w:hAnsi="宋体"/>
                <w:sz w:val="18"/>
                <w:szCs w:val="18"/>
              </w:rPr>
              <w:t>考查</w:t>
            </w:r>
          </w:p>
        </w:tc>
        <w:tc>
          <w:tcPr>
            <w:tcW w:w="951" w:type="dxa"/>
            <w:tcBorders>
              <w:bottom w:val="single" w:color="auto" w:sz="12" w:space="0"/>
            </w:tcBorders>
            <w:vAlign w:val="center"/>
          </w:tcPr>
          <w:p>
            <w:pPr>
              <w:jc w:val="center"/>
              <w:rPr>
                <w:rFonts w:ascii="宋体" w:hAnsi="宋体"/>
                <w:sz w:val="18"/>
                <w:szCs w:val="18"/>
              </w:rPr>
            </w:pPr>
          </w:p>
        </w:tc>
      </w:tr>
    </w:tbl>
    <w:p>
      <w:pPr>
        <w:spacing w:line="360" w:lineRule="exact"/>
        <w:ind w:firstLine="316" w:firstLineChars="150"/>
        <w:jc w:val="center"/>
        <w:rPr>
          <w:rFonts w:ascii="仿宋_GB2312" w:eastAsia="仿宋_GB2312"/>
          <w:b/>
          <w:szCs w:val="21"/>
        </w:rPr>
      </w:pPr>
    </w:p>
    <w:p>
      <w:pPr>
        <w:spacing w:after="156" w:afterLines="50"/>
        <w:rPr>
          <w:rFonts w:ascii="仿宋_GB2312" w:eastAsia="仿宋_GB2312"/>
          <w:b/>
          <w:szCs w:val="21"/>
        </w:rPr>
      </w:pPr>
    </w:p>
    <w:p>
      <w:pPr>
        <w:spacing w:after="156" w:afterLines="50"/>
        <w:jc w:val="center"/>
        <w:rPr>
          <w:rFonts w:hAnsi="宋体"/>
          <w:b/>
          <w:bCs/>
        </w:rPr>
      </w:pPr>
      <w:r>
        <w:rPr>
          <w:rFonts w:hint="eastAsia" w:ascii="仿宋_GB2312" w:eastAsia="仿宋_GB2312"/>
          <w:b/>
          <w:szCs w:val="21"/>
        </w:rPr>
        <w:t>附表3机械电子工程专业课程英汉名称对照表</w:t>
      </w:r>
    </w:p>
    <w:tbl>
      <w:tblPr>
        <w:tblStyle w:val="11"/>
        <w:tblW w:w="93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8"/>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top w:val="single" w:color="auto" w:sz="12" w:space="0"/>
              <w:left w:val="single" w:color="auto" w:sz="12" w:space="0"/>
            </w:tcBorders>
            <w:vAlign w:val="center"/>
          </w:tcPr>
          <w:p>
            <w:pPr>
              <w:spacing w:line="0" w:lineRule="atLeast"/>
              <w:rPr>
                <w:rFonts w:hAnsi="宋体"/>
                <w:sz w:val="18"/>
                <w:szCs w:val="18"/>
              </w:rPr>
            </w:pPr>
            <w:r>
              <w:rPr>
                <w:rFonts w:hint="eastAsia" w:hAnsi="宋体"/>
                <w:sz w:val="18"/>
                <w:szCs w:val="18"/>
              </w:rPr>
              <w:t>课程名称</w:t>
            </w:r>
          </w:p>
        </w:tc>
        <w:tc>
          <w:tcPr>
            <w:tcW w:w="5528" w:type="dxa"/>
            <w:tcBorders>
              <w:top w:val="single" w:color="auto" w:sz="12" w:space="0"/>
              <w:right w:val="single" w:color="auto" w:sz="12" w:space="0"/>
            </w:tcBorders>
            <w:vAlign w:val="center"/>
          </w:tcPr>
          <w:p>
            <w:pPr>
              <w:spacing w:line="0" w:lineRule="atLeast"/>
              <w:rPr>
                <w:rFonts w:hAnsi="宋体"/>
                <w:sz w:val="18"/>
                <w:szCs w:val="18"/>
              </w:rPr>
            </w:pPr>
            <w:r>
              <w:rPr>
                <w:rFonts w:hint="eastAsia" w:hAnsi="宋体"/>
                <w:sz w:val="18"/>
                <w:szCs w:val="18"/>
              </w:rPr>
              <w:t>课程英文名称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马克思主义基本原理</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Fundamental Principles of Marxism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思想道德修养与法律基础</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Ideological Moral Cultivation and Law Basics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毛泽东思想和中国特色社会主义理论体系概论</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Introduction to Maoism and Chinese-featured Socialism Ideology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毛泽东思想和中国特色社会主义理论体系概论</w:t>
            </w:r>
            <w:r>
              <w:rPr>
                <w:rFonts w:hint="eastAsia" w:hAnsi="宋体"/>
                <w:sz w:val="18"/>
                <w:szCs w:val="18"/>
              </w:rPr>
              <w:t>（实践）</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Introduction to Maoism and Chinese-featured Socialism Ideology</w:t>
            </w:r>
            <w:r>
              <w:rPr>
                <w:rFonts w:hint="eastAsia" w:hAnsi="宋体"/>
                <w:sz w:val="18"/>
                <w:szCs w:val="18"/>
              </w:rPr>
              <w:t xml:space="preserve"> </w:t>
            </w:r>
            <w:r>
              <w:rPr>
                <w:rFonts w:hAnsi="宋体"/>
                <w:sz w:val="18"/>
                <w:szCs w:val="18"/>
              </w:rPr>
              <w:t>(Practice Course)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中国近现代史纲要</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The Outline of Chinese Modern 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形势与政策</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S</w:t>
            </w:r>
            <w:r>
              <w:rPr>
                <w:rFonts w:hAnsi="宋体"/>
                <w:sz w:val="18"/>
                <w:szCs w:val="18"/>
              </w:rPr>
              <w:t xml:space="preserve">ituation and </w:t>
            </w:r>
            <w:r>
              <w:rPr>
                <w:rFonts w:hint="eastAsia" w:hAnsi="宋体"/>
                <w:sz w:val="18"/>
                <w:szCs w:val="18"/>
              </w:rPr>
              <w:t>P</w:t>
            </w:r>
            <w:r>
              <w:rPr>
                <w:rFonts w:hAnsi="宋体"/>
                <w:sz w:val="18"/>
                <w:szCs w:val="18"/>
              </w:rPr>
              <w:t>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大学英语</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College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大学生心理健康教育</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University Student Psychologically Healthy Education</w:t>
            </w:r>
            <w:r>
              <w:rPr>
                <w:rFonts w:hint="eastAsia" w:hAnsi="宋体"/>
                <w:sz w:val="18"/>
                <w:szCs w:val="18"/>
              </w:rPr>
              <w:t xml:space="preserve"> </w:t>
            </w:r>
            <w:r>
              <w:rPr>
                <w:rFonts w:hAnsi="宋体"/>
                <w:sz w:val="18"/>
                <w:szCs w:val="18"/>
              </w:rPr>
              <w:t>(Non-Teacher- Training Orientated)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体育与健康</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Physical Education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大学生职业发展与就业指导</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Career Development and Career Guidance for College Students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创新创业基础</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Introduction to Innovation and Entrepreneurship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国防教育</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National Defense Education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军事训练</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M</w:t>
            </w:r>
            <w:r>
              <w:rPr>
                <w:rFonts w:hAnsi="宋体"/>
                <w:sz w:val="18"/>
                <w:szCs w:val="18"/>
              </w:rPr>
              <w:t xml:space="preserve">ilitary </w:t>
            </w:r>
            <w:r>
              <w:rPr>
                <w:rFonts w:hint="eastAsia" w:hAnsi="宋体"/>
                <w:sz w:val="18"/>
                <w:szCs w:val="18"/>
              </w:rPr>
              <w:t>T</w:t>
            </w:r>
            <w:r>
              <w:rPr>
                <w:rFonts w:hAnsi="宋体"/>
                <w:sz w:val="18"/>
                <w:szCs w:val="18"/>
              </w:rPr>
              <w: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概率论与数理统计B</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P</w:t>
            </w:r>
            <w:r>
              <w:rPr>
                <w:rFonts w:hAnsi="宋体"/>
                <w:sz w:val="18"/>
                <w:szCs w:val="18"/>
              </w:rPr>
              <w:t xml:space="preserve">robability and </w:t>
            </w:r>
            <w:r>
              <w:rPr>
                <w:rFonts w:hint="eastAsia" w:hAnsi="宋体"/>
                <w:sz w:val="18"/>
                <w:szCs w:val="18"/>
              </w:rPr>
              <w:t>S</w:t>
            </w:r>
            <w:r>
              <w:rPr>
                <w:rFonts w:hAnsi="宋体"/>
                <w:sz w:val="18"/>
                <w:szCs w:val="18"/>
              </w:rPr>
              <w:t>tatistics</w:t>
            </w:r>
            <w:r>
              <w:rPr>
                <w:rFonts w:hint="eastAsia" w:hAnsi="宋体"/>
                <w:sz w:val="18"/>
                <w:szCs w:val="18"/>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大学英语类课程</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College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国学经典类课程</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Chinese Classics Courses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int="eastAsia" w:hAnsi="宋体"/>
                <w:sz w:val="18"/>
                <w:szCs w:val="18"/>
              </w:rPr>
              <w:t>任选课</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Free Electives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高等数学</w:t>
            </w:r>
            <w:r>
              <w:rPr>
                <w:rFonts w:hint="eastAsia" w:hAnsi="宋体"/>
                <w:sz w:val="18"/>
                <w:szCs w:val="18"/>
              </w:rPr>
              <w:t>A</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Advanced Mathematics</w:t>
            </w:r>
            <w:r>
              <w:rPr>
                <w:rFonts w:hint="eastAsia" w:hAnsi="宋体"/>
                <w:sz w:val="18"/>
                <w:szCs w:val="18"/>
              </w:rPr>
              <w:t xml:space="preserv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线性代数B</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 xml:space="preserve">Linear </w:t>
            </w:r>
            <w:r>
              <w:rPr>
                <w:rFonts w:hint="eastAsia" w:hAnsi="宋体"/>
                <w:sz w:val="18"/>
                <w:szCs w:val="18"/>
              </w:rPr>
              <w:t>A</w:t>
            </w:r>
            <w:r>
              <w:rPr>
                <w:rFonts w:hAnsi="宋体"/>
                <w:sz w:val="18"/>
                <w:szCs w:val="18"/>
              </w:rPr>
              <w:t>lgebra</w:t>
            </w:r>
            <w:r>
              <w:rPr>
                <w:rFonts w:hint="eastAsia" w:hAnsi="宋体"/>
                <w:sz w:val="18"/>
                <w:szCs w:val="18"/>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大学计算机基础</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Fundamentals of Computer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C程序设计</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C Programming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画法几何与工程制图</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Descriptive Geometry &amp; Engineering Drawing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工程材料与机械制造基础</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 xml:space="preserve">Engineering </w:t>
            </w:r>
            <w:r>
              <w:rPr>
                <w:rFonts w:hint="eastAsia" w:hAnsi="宋体"/>
                <w:sz w:val="18"/>
                <w:szCs w:val="18"/>
              </w:rPr>
              <w:t>M</w:t>
            </w:r>
            <w:r>
              <w:rPr>
                <w:rFonts w:hAnsi="宋体"/>
                <w:sz w:val="18"/>
                <w:szCs w:val="18"/>
              </w:rPr>
              <w:t xml:space="preserve">aterials and </w:t>
            </w:r>
            <w:r>
              <w:rPr>
                <w:rFonts w:hint="eastAsia" w:hAnsi="宋体"/>
                <w:sz w:val="18"/>
                <w:szCs w:val="18"/>
              </w:rPr>
              <w:t>M</w:t>
            </w:r>
            <w:r>
              <w:rPr>
                <w:rFonts w:hAnsi="宋体"/>
                <w:sz w:val="18"/>
                <w:szCs w:val="18"/>
              </w:rPr>
              <w:t xml:space="preserve">achinery </w:t>
            </w:r>
            <w:r>
              <w:rPr>
                <w:rFonts w:hint="eastAsia" w:hAnsi="宋体"/>
                <w:sz w:val="18"/>
                <w:szCs w:val="18"/>
              </w:rPr>
              <w:t>M</w:t>
            </w:r>
            <w:r>
              <w:rPr>
                <w:rFonts w:hAnsi="宋体"/>
                <w:sz w:val="18"/>
                <w:szCs w:val="18"/>
              </w:rPr>
              <w:t xml:space="preserve">anufacturing </w:t>
            </w:r>
            <w:r>
              <w:rPr>
                <w:rFonts w:hint="eastAsia" w:hAnsi="宋体"/>
                <w:sz w:val="18"/>
                <w:szCs w:val="18"/>
              </w:rPr>
              <w:t>B</w:t>
            </w:r>
            <w:r>
              <w:rPr>
                <w:rFonts w:hAnsi="宋体"/>
                <w:sz w:val="18"/>
                <w:szCs w:val="18"/>
              </w:rPr>
              <w:t>as</w:t>
            </w:r>
            <w:r>
              <w:rPr>
                <w:rFonts w:hint="eastAsia" w:hAnsi="宋体"/>
                <w:sz w:val="18"/>
                <w:szCs w:val="18"/>
              </w:rPr>
              <w: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大学物理D</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College Physics</w:t>
            </w:r>
            <w:r>
              <w:rPr>
                <w:rFonts w:hint="eastAsia" w:hAnsi="宋体"/>
                <w:sz w:val="18"/>
                <w:szCs w:val="18"/>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理论力学</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Theoretical Mechanics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机械原理</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Principle of Mechanics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机械设计</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Mechanical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单片机原理与应用</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Principle</w:t>
            </w:r>
            <w:r>
              <w:rPr>
                <w:rFonts w:hint="eastAsia" w:hAnsi="宋体"/>
                <w:sz w:val="18"/>
                <w:szCs w:val="18"/>
              </w:rPr>
              <w:t xml:space="preserve"> </w:t>
            </w:r>
            <w:r>
              <w:rPr>
                <w:rFonts w:hAnsi="宋体"/>
                <w:sz w:val="18"/>
                <w:szCs w:val="18"/>
              </w:rPr>
              <w:t>and</w:t>
            </w:r>
            <w:r>
              <w:rPr>
                <w:rFonts w:hint="eastAsia" w:hAnsi="宋体"/>
                <w:sz w:val="18"/>
                <w:szCs w:val="18"/>
              </w:rPr>
              <w:t xml:space="preserve"> </w:t>
            </w:r>
            <w:r>
              <w:rPr>
                <w:rFonts w:hAnsi="宋体"/>
                <w:sz w:val="18"/>
                <w:szCs w:val="18"/>
              </w:rPr>
              <w:t>Application of Single Chip</w:t>
            </w:r>
            <w:r>
              <w:rPr>
                <w:rFonts w:hint="eastAsia" w:hAnsi="宋体"/>
                <w:sz w:val="18"/>
                <w:szCs w:val="18"/>
              </w:rPr>
              <w:t xml:space="preserve"> </w:t>
            </w:r>
            <w:r>
              <w:rPr>
                <w:rFonts w:hAnsi="宋体"/>
                <w:sz w:val="18"/>
                <w:szCs w:val="18"/>
              </w:rPr>
              <w:t>Computer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电气控制与PLC</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Electric Control and PLC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材料力学</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Mechanics of Materials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电路原理</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 xml:space="preserve">Circuit </w:t>
            </w:r>
            <w:r>
              <w:rPr>
                <w:rFonts w:hint="eastAsia" w:hAnsi="宋体"/>
                <w:sz w:val="18"/>
                <w:szCs w:val="18"/>
              </w:rPr>
              <w:t>P</w:t>
            </w:r>
            <w:r>
              <w:rPr>
                <w:rFonts w:hAnsi="宋体"/>
                <w:sz w:val="18"/>
                <w:szCs w:val="18"/>
              </w:rPr>
              <w:t>rinciple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模拟电路</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 xml:space="preserve">Analog </w:t>
            </w:r>
            <w:r>
              <w:rPr>
                <w:rFonts w:hint="eastAsia" w:hAnsi="宋体"/>
                <w:sz w:val="18"/>
                <w:szCs w:val="18"/>
              </w:rPr>
              <w:t>C</w:t>
            </w:r>
            <w:r>
              <w:rPr>
                <w:rFonts w:hAnsi="宋体"/>
                <w:sz w:val="18"/>
                <w:szCs w:val="18"/>
              </w:rPr>
              <w:t>ircuit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数字电路</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D</w:t>
            </w:r>
            <w:r>
              <w:rPr>
                <w:rFonts w:hAnsi="宋体"/>
                <w:sz w:val="18"/>
                <w:szCs w:val="18"/>
              </w:rPr>
              <w:t xml:space="preserve">igital </w:t>
            </w:r>
            <w:r>
              <w:rPr>
                <w:rFonts w:hint="eastAsia" w:hAnsi="宋体"/>
                <w:sz w:val="18"/>
                <w:szCs w:val="18"/>
              </w:rPr>
              <w:t>C</w:t>
            </w:r>
            <w:r>
              <w:rPr>
                <w:rFonts w:hAnsi="宋体"/>
                <w:sz w:val="18"/>
                <w:szCs w:val="18"/>
              </w:rPr>
              <w:t>ircuit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控制工程基础</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Control</w:t>
            </w:r>
            <w:r>
              <w:rPr>
                <w:rFonts w:hint="eastAsia" w:hAnsi="宋体"/>
                <w:sz w:val="18"/>
                <w:szCs w:val="18"/>
              </w:rPr>
              <w:t xml:space="preserve"> E</w:t>
            </w:r>
            <w:r>
              <w:rPr>
                <w:rFonts w:hAnsi="宋体"/>
                <w:sz w:val="18"/>
                <w:szCs w:val="18"/>
              </w:rPr>
              <w:t xml:space="preserve">ngineering </w:t>
            </w:r>
            <w:r>
              <w:rPr>
                <w:rFonts w:hint="eastAsia" w:hAnsi="宋体"/>
                <w:sz w:val="18"/>
                <w:szCs w:val="18"/>
              </w:rPr>
              <w:t>F</w:t>
            </w:r>
            <w:r>
              <w:rPr>
                <w:rFonts w:hAnsi="宋体"/>
                <w:sz w:val="18"/>
                <w:szCs w:val="18"/>
              </w:rPr>
              <w:t>oundation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金工实习</w:t>
            </w:r>
            <w:r>
              <w:rPr>
                <w:rFonts w:hint="eastAsia" w:hAnsi="宋体"/>
                <w:sz w:val="18"/>
                <w:szCs w:val="18"/>
              </w:rPr>
              <w:t>Ⅰ</w:t>
            </w:r>
            <w:r>
              <w:rPr>
                <w:rFonts w:hAnsi="宋体"/>
                <w:sz w:val="18"/>
                <w:szCs w:val="18"/>
              </w:rPr>
              <w:t>与</w:t>
            </w:r>
            <w:r>
              <w:rPr>
                <w:rFonts w:hint="eastAsia" w:hAnsi="宋体"/>
                <w:sz w:val="18"/>
                <w:szCs w:val="18"/>
              </w:rPr>
              <w:t>计算机制图</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Metalworking Practi</w:t>
            </w:r>
            <w:r>
              <w:rPr>
                <w:rFonts w:hint="eastAsia" w:hAnsi="宋体"/>
                <w:sz w:val="18"/>
                <w:szCs w:val="18"/>
              </w:rPr>
              <w:t>c</w:t>
            </w:r>
            <w:r>
              <w:rPr>
                <w:rFonts w:hAnsi="宋体"/>
                <w:sz w:val="18"/>
                <w:szCs w:val="18"/>
              </w:rPr>
              <w:t xml:space="preserve">e </w:t>
            </w:r>
            <w:r>
              <w:rPr>
                <w:rFonts w:hint="eastAsia" w:hAnsi="宋体"/>
                <w:sz w:val="18"/>
                <w:szCs w:val="18"/>
              </w:rPr>
              <w:t>I and CAD Drawing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金工实习</w:t>
            </w:r>
            <w:r>
              <w:rPr>
                <w:rFonts w:hint="eastAsia" w:hAnsi="宋体"/>
                <w:sz w:val="18"/>
                <w:szCs w:val="18"/>
              </w:rPr>
              <w:t>Ⅱ</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Metalworking Practi</w:t>
            </w:r>
            <w:r>
              <w:rPr>
                <w:rFonts w:hint="eastAsia" w:hAnsi="宋体"/>
                <w:sz w:val="18"/>
                <w:szCs w:val="18"/>
              </w:rPr>
              <w:t>c</w:t>
            </w:r>
            <w:r>
              <w:rPr>
                <w:rFonts w:hAnsi="宋体"/>
                <w:sz w:val="18"/>
                <w:szCs w:val="18"/>
              </w:rPr>
              <w:t xml:space="preserve">e </w:t>
            </w:r>
            <w:r>
              <w:rPr>
                <w:rFonts w:hint="eastAsia" w:hAnsi="宋体"/>
                <w:sz w:val="18"/>
                <w:szCs w:val="18"/>
              </w:rPr>
              <w:t>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电工电子课程设计</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 xml:space="preserve">Course Exercise for </w:t>
            </w:r>
            <w:r>
              <w:rPr>
                <w:rFonts w:hAnsi="宋体"/>
                <w:sz w:val="18"/>
                <w:szCs w:val="18"/>
              </w:rPr>
              <w:t>Electrical and electronic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机械原理课程设计</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Course Exercise for Principle of Mechanics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机械设计课程设计</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Course Exercise for Mechanical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机电一体化课程设计</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Course Exercise for Mechanical &amp; Electrical Integration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生产工艺实习</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 xml:space="preserve">Production </w:t>
            </w:r>
            <w:r>
              <w:rPr>
                <w:rFonts w:hint="eastAsia" w:hAnsi="宋体"/>
                <w:sz w:val="18"/>
                <w:szCs w:val="18"/>
              </w:rPr>
              <w:t>P</w:t>
            </w:r>
            <w:r>
              <w:rPr>
                <w:rFonts w:hAnsi="宋体"/>
                <w:sz w:val="18"/>
                <w:szCs w:val="18"/>
              </w:rPr>
              <w:t xml:space="preserve">rocess </w:t>
            </w:r>
            <w:r>
              <w:rPr>
                <w:rFonts w:hint="eastAsia" w:hAnsi="宋体"/>
                <w:sz w:val="18"/>
                <w:szCs w:val="18"/>
              </w:rPr>
              <w:t>P</w:t>
            </w:r>
            <w:r>
              <w:rPr>
                <w:rFonts w:hAnsi="宋体"/>
                <w:sz w:val="18"/>
                <w:szCs w:val="18"/>
              </w:rPr>
              <w:t>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毕业实习</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 xml:space="preserve">Graduation </w:t>
            </w:r>
            <w:r>
              <w:rPr>
                <w:rFonts w:hint="eastAsia" w:hAnsi="宋体"/>
                <w:sz w:val="18"/>
                <w:szCs w:val="18"/>
              </w:rPr>
              <w:t>Practice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毕业设计（论文）</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Graduation Design</w:t>
            </w:r>
            <w:r>
              <w:rPr>
                <w:rFonts w:hint="eastAsia" w:hAnsi="宋体"/>
                <w:sz w:val="18"/>
                <w:szCs w:val="18"/>
              </w:rPr>
              <w:t xml:space="preserve"> (Thesis)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物流技术与装备</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Logistics Technology and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物流自动化系统设计</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L</w:t>
            </w:r>
            <w:r>
              <w:rPr>
                <w:rFonts w:hAnsi="宋体"/>
                <w:sz w:val="18"/>
                <w:szCs w:val="18"/>
              </w:rPr>
              <w:t xml:space="preserve">ogistics </w:t>
            </w:r>
            <w:r>
              <w:rPr>
                <w:rFonts w:hint="eastAsia" w:hAnsi="宋体"/>
                <w:sz w:val="18"/>
                <w:szCs w:val="18"/>
              </w:rPr>
              <w:t>A</w:t>
            </w:r>
            <w:r>
              <w:rPr>
                <w:rFonts w:hAnsi="宋体"/>
                <w:sz w:val="18"/>
                <w:szCs w:val="18"/>
              </w:rPr>
              <w:t xml:space="preserve">utomatic </w:t>
            </w:r>
            <w:r>
              <w:rPr>
                <w:rFonts w:hint="eastAsia" w:hAnsi="宋体"/>
                <w:sz w:val="18"/>
                <w:szCs w:val="18"/>
              </w:rPr>
              <w:t>S</w:t>
            </w:r>
            <w:r>
              <w:rPr>
                <w:rFonts w:hAnsi="宋体"/>
                <w:sz w:val="18"/>
                <w:szCs w:val="18"/>
              </w:rPr>
              <w:t>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物流信息技术</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Logistics Information Techn</w:t>
            </w:r>
            <w:r>
              <w:rPr>
                <w:rFonts w:hint="eastAsia" w:hAnsi="宋体"/>
                <w:sz w:val="18"/>
                <w:szCs w:val="18"/>
              </w:rPr>
              <w:t>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机电一体化系统设计</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Mechanical &amp; Electrical Integration System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机器人技术</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R</w:t>
            </w:r>
            <w:r>
              <w:rPr>
                <w:rFonts w:hAnsi="宋体"/>
                <w:sz w:val="18"/>
                <w:szCs w:val="18"/>
              </w:rPr>
              <w:t>obotics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电液比例伺服控制</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Electro-hydraulic Proportional Servo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互换性与技术测量</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I</w:t>
            </w:r>
            <w:r>
              <w:rPr>
                <w:rFonts w:hAnsi="宋体"/>
                <w:sz w:val="18"/>
                <w:szCs w:val="18"/>
              </w:rPr>
              <w:t>nterchangeability and</w:t>
            </w:r>
            <w:r>
              <w:rPr>
                <w:rFonts w:hint="eastAsia" w:hAnsi="宋体"/>
                <w:sz w:val="18"/>
                <w:szCs w:val="18"/>
              </w:rPr>
              <w:t xml:space="preserve"> T</w:t>
            </w:r>
            <w:r>
              <w:rPr>
                <w:rFonts w:hAnsi="宋体"/>
                <w:sz w:val="18"/>
                <w:szCs w:val="18"/>
              </w:rPr>
              <w:t xml:space="preserve">echnical </w:t>
            </w:r>
            <w:r>
              <w:rPr>
                <w:rFonts w:hint="eastAsia" w:hAnsi="宋体"/>
                <w:sz w:val="18"/>
                <w:szCs w:val="18"/>
              </w:rPr>
              <w:t>M</w:t>
            </w:r>
            <w:r>
              <w:rPr>
                <w:rFonts w:hAnsi="宋体"/>
                <w:sz w:val="18"/>
                <w:szCs w:val="18"/>
              </w:rPr>
              <w:t>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测试技术与传感器</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 xml:space="preserve">Testing </w:t>
            </w:r>
            <w:r>
              <w:rPr>
                <w:rFonts w:hint="eastAsia" w:hAnsi="宋体"/>
                <w:sz w:val="18"/>
                <w:szCs w:val="18"/>
              </w:rPr>
              <w:t>T</w:t>
            </w:r>
            <w:r>
              <w:rPr>
                <w:rFonts w:hAnsi="宋体"/>
                <w:sz w:val="18"/>
                <w:szCs w:val="18"/>
              </w:rPr>
              <w:t xml:space="preserve">echniques and </w:t>
            </w:r>
            <w:r>
              <w:rPr>
                <w:rFonts w:hint="eastAsia" w:hAnsi="宋体"/>
                <w:sz w:val="18"/>
                <w:szCs w:val="18"/>
              </w:rPr>
              <w:t>S</w:t>
            </w:r>
            <w:r>
              <w:rPr>
                <w:rFonts w:hAnsi="宋体"/>
                <w:sz w:val="18"/>
                <w:szCs w:val="18"/>
              </w:rPr>
              <w:t>ensors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数控技术基础</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N</w:t>
            </w:r>
            <w:r>
              <w:rPr>
                <w:rFonts w:hAnsi="宋体"/>
                <w:sz w:val="18"/>
                <w:szCs w:val="18"/>
              </w:rPr>
              <w:t xml:space="preserve">umerical </w:t>
            </w:r>
            <w:r>
              <w:rPr>
                <w:rFonts w:hint="eastAsia" w:hAnsi="宋体"/>
                <w:sz w:val="18"/>
                <w:szCs w:val="18"/>
              </w:rPr>
              <w:t>C</w:t>
            </w:r>
            <w:r>
              <w:rPr>
                <w:rFonts w:hAnsi="宋体"/>
                <w:sz w:val="18"/>
                <w:szCs w:val="18"/>
              </w:rPr>
              <w:t xml:space="preserve">ontrol </w:t>
            </w:r>
            <w:r>
              <w:rPr>
                <w:rFonts w:hint="eastAsia" w:hAnsi="宋体"/>
                <w:sz w:val="18"/>
                <w:szCs w:val="18"/>
              </w:rPr>
              <w:t>Te</w:t>
            </w:r>
            <w:r>
              <w:rPr>
                <w:rFonts w:hAnsi="宋体"/>
                <w:sz w:val="18"/>
                <w:szCs w:val="18"/>
              </w:rPr>
              <w:t>chnology</w:t>
            </w:r>
            <w:r>
              <w:rPr>
                <w:rFonts w:hint="eastAsia" w:hAnsi="宋体"/>
                <w:sz w:val="18"/>
                <w:szCs w:val="18"/>
              </w:rPr>
              <w:t xml:space="preserve"> Basics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液压与气压传动</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 xml:space="preserve">Hydraulic and </w:t>
            </w:r>
            <w:r>
              <w:rPr>
                <w:rFonts w:hint="eastAsia" w:hAnsi="宋体"/>
                <w:sz w:val="18"/>
                <w:szCs w:val="18"/>
              </w:rPr>
              <w:t>P</w:t>
            </w:r>
            <w:r>
              <w:rPr>
                <w:rFonts w:hAnsi="宋体"/>
                <w:sz w:val="18"/>
                <w:szCs w:val="18"/>
              </w:rPr>
              <w:t xml:space="preserve">neumatic </w:t>
            </w:r>
            <w:r>
              <w:rPr>
                <w:rFonts w:hint="eastAsia" w:hAnsi="宋体"/>
                <w:sz w:val="18"/>
                <w:szCs w:val="18"/>
              </w:rPr>
              <w:t>T</w:t>
            </w:r>
            <w:r>
              <w:rPr>
                <w:rFonts w:hAnsi="宋体"/>
                <w:sz w:val="18"/>
                <w:szCs w:val="18"/>
              </w:rPr>
              <w: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int="eastAsia" w:hAnsi="宋体"/>
                <w:sz w:val="18"/>
                <w:szCs w:val="18"/>
              </w:rPr>
              <w:t>虚拟仪器技术</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Virtual Instrument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机械创新与实践</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 xml:space="preserve">Mechanical </w:t>
            </w:r>
            <w:r>
              <w:rPr>
                <w:rFonts w:hint="eastAsia" w:hAnsi="宋体"/>
                <w:sz w:val="18"/>
                <w:szCs w:val="18"/>
              </w:rPr>
              <w:t>I</w:t>
            </w:r>
            <w:r>
              <w:rPr>
                <w:rFonts w:hAnsi="宋体"/>
                <w:sz w:val="18"/>
                <w:szCs w:val="18"/>
              </w:rPr>
              <w:t xml:space="preserve">nnovation and </w:t>
            </w:r>
            <w:r>
              <w:rPr>
                <w:rFonts w:hint="eastAsia" w:hAnsi="宋体"/>
                <w:sz w:val="18"/>
                <w:szCs w:val="18"/>
              </w:rPr>
              <w:t>P</w:t>
            </w:r>
            <w:r>
              <w:rPr>
                <w:rFonts w:hAnsi="宋体"/>
                <w:sz w:val="18"/>
                <w:szCs w:val="18"/>
              </w:rPr>
              <w:t>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int="eastAsia" w:hAnsi="宋体"/>
                <w:sz w:val="18"/>
                <w:szCs w:val="18"/>
              </w:rPr>
              <w:t>环境</w:t>
            </w:r>
            <w:r>
              <w:rPr>
                <w:rFonts w:hAnsi="宋体"/>
                <w:sz w:val="18"/>
                <w:szCs w:val="18"/>
              </w:rPr>
              <w:t>化学</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 xml:space="preserve">Environmental </w:t>
            </w:r>
            <w:r>
              <w:rPr>
                <w:rFonts w:hint="eastAsia" w:hAnsi="宋体"/>
                <w:sz w:val="18"/>
                <w:szCs w:val="18"/>
              </w:rPr>
              <w:t>C</w:t>
            </w:r>
            <w:r>
              <w:rPr>
                <w:rFonts w:hAnsi="宋体"/>
                <w:sz w:val="18"/>
                <w:szCs w:val="18"/>
              </w:rPr>
              <w:t>hemistry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工程流体力学</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Engineering Fluid Dynamics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MATLAB与系统仿真</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 xml:space="preserve">MATLAB </w:t>
            </w:r>
            <w:r>
              <w:rPr>
                <w:rFonts w:hint="eastAsia" w:hAnsi="宋体"/>
                <w:sz w:val="18"/>
                <w:szCs w:val="18"/>
              </w:rPr>
              <w:t>S</w:t>
            </w:r>
            <w:r>
              <w:rPr>
                <w:rFonts w:hAnsi="宋体"/>
                <w:sz w:val="18"/>
                <w:szCs w:val="18"/>
              </w:rPr>
              <w:t>imulation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热工学</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Pyrology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科技写作与文献检索</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 xml:space="preserve">Technical </w:t>
            </w:r>
            <w:r>
              <w:rPr>
                <w:rFonts w:hint="eastAsia" w:hAnsi="宋体"/>
                <w:sz w:val="18"/>
                <w:szCs w:val="18"/>
              </w:rPr>
              <w:t>W</w:t>
            </w:r>
            <w:r>
              <w:rPr>
                <w:rFonts w:hAnsi="宋体"/>
                <w:sz w:val="18"/>
                <w:szCs w:val="18"/>
              </w:rPr>
              <w:t xml:space="preserve">riting and </w:t>
            </w:r>
            <w:r>
              <w:rPr>
                <w:rFonts w:hint="eastAsia" w:hAnsi="宋体"/>
                <w:sz w:val="18"/>
                <w:szCs w:val="18"/>
              </w:rPr>
              <w:t>L</w:t>
            </w:r>
            <w:r>
              <w:rPr>
                <w:rFonts w:hAnsi="宋体"/>
                <w:sz w:val="18"/>
                <w:szCs w:val="18"/>
              </w:rPr>
              <w:t xml:space="preserve">iterature </w:t>
            </w:r>
            <w:r>
              <w:rPr>
                <w:rFonts w:hint="eastAsia" w:hAnsi="宋体"/>
                <w:sz w:val="18"/>
                <w:szCs w:val="18"/>
              </w:rPr>
              <w:t>R</w:t>
            </w:r>
            <w:r>
              <w:rPr>
                <w:rFonts w:hAnsi="宋体"/>
                <w:sz w:val="18"/>
                <w:szCs w:val="18"/>
              </w:rPr>
              <w:t>etrieval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现代企业管理</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M</w:t>
            </w:r>
            <w:r>
              <w:rPr>
                <w:rFonts w:hAnsi="宋体"/>
                <w:sz w:val="18"/>
                <w:szCs w:val="18"/>
              </w:rPr>
              <w:t xml:space="preserve">odern </w:t>
            </w:r>
            <w:r>
              <w:rPr>
                <w:rFonts w:hint="eastAsia" w:hAnsi="宋体"/>
                <w:sz w:val="18"/>
                <w:szCs w:val="18"/>
              </w:rPr>
              <w:t>E</w:t>
            </w:r>
            <w:r>
              <w:rPr>
                <w:rFonts w:hAnsi="宋体"/>
                <w:sz w:val="18"/>
                <w:szCs w:val="18"/>
              </w:rPr>
              <w:t xml:space="preserve">nterprise </w:t>
            </w:r>
            <w:r>
              <w:rPr>
                <w:rFonts w:hint="eastAsia" w:hAnsi="宋体"/>
                <w:sz w:val="18"/>
                <w:szCs w:val="18"/>
              </w:rPr>
              <w:t>M</w:t>
            </w:r>
            <w:r>
              <w:rPr>
                <w:rFonts w:hAnsi="宋体"/>
                <w:sz w:val="18"/>
                <w:szCs w:val="18"/>
              </w:rPr>
              <w:t>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学科导论</w:t>
            </w:r>
          </w:p>
        </w:tc>
        <w:tc>
          <w:tcPr>
            <w:tcW w:w="5528" w:type="dxa"/>
            <w:tcBorders>
              <w:right w:val="single" w:color="auto" w:sz="12" w:space="0"/>
            </w:tcBorders>
            <w:vAlign w:val="center"/>
          </w:tcPr>
          <w:p>
            <w:pPr>
              <w:spacing w:line="0" w:lineRule="atLeast"/>
              <w:rPr>
                <w:rFonts w:hAnsi="宋体"/>
                <w:sz w:val="18"/>
                <w:szCs w:val="18"/>
              </w:rPr>
            </w:pPr>
            <w:r>
              <w:rPr>
                <w:rFonts w:hAnsi="宋体"/>
                <w:sz w:val="18"/>
                <w:szCs w:val="18"/>
              </w:rPr>
              <w:t>Introduction to Majors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3828" w:type="dxa"/>
            <w:tcBorders>
              <w:left w:val="single" w:color="auto" w:sz="12" w:space="0"/>
            </w:tcBorders>
            <w:vAlign w:val="center"/>
          </w:tcPr>
          <w:p>
            <w:pPr>
              <w:spacing w:line="0" w:lineRule="atLeast"/>
              <w:rPr>
                <w:rFonts w:hAnsi="宋体"/>
                <w:sz w:val="18"/>
                <w:szCs w:val="18"/>
              </w:rPr>
            </w:pPr>
            <w:r>
              <w:rPr>
                <w:rFonts w:hAnsi="宋体"/>
                <w:sz w:val="18"/>
                <w:szCs w:val="18"/>
              </w:rPr>
              <w:t>毕业设计讲座</w:t>
            </w:r>
          </w:p>
        </w:tc>
        <w:tc>
          <w:tcPr>
            <w:tcW w:w="5528" w:type="dxa"/>
            <w:tcBorders>
              <w:right w:val="single" w:color="auto" w:sz="12" w:space="0"/>
            </w:tcBorders>
            <w:vAlign w:val="center"/>
          </w:tcPr>
          <w:p>
            <w:pPr>
              <w:spacing w:line="0" w:lineRule="atLeast"/>
              <w:rPr>
                <w:rFonts w:hAnsi="宋体"/>
                <w:sz w:val="18"/>
                <w:szCs w:val="18"/>
              </w:rPr>
            </w:pPr>
            <w:r>
              <w:rPr>
                <w:rFonts w:hint="eastAsia" w:hAnsi="宋体"/>
                <w:sz w:val="18"/>
                <w:szCs w:val="18"/>
              </w:rPr>
              <w:t>Lecture for Graduation Design</w:t>
            </w:r>
          </w:p>
        </w:tc>
      </w:tr>
    </w:tbl>
    <w:p>
      <w:pPr>
        <w:ind w:left="-424" w:leftChars="-202"/>
      </w:pPr>
    </w:p>
    <w:p>
      <w:pPr>
        <w:spacing w:line="360" w:lineRule="exact"/>
        <w:jc w:val="right"/>
        <w:rPr>
          <w:sz w:val="18"/>
          <w:szCs w:val="18"/>
        </w:rPr>
      </w:pPr>
      <w:r>
        <w:rPr>
          <w:szCs w:val="21"/>
        </w:rPr>
        <w:t>2017</w:t>
      </w:r>
      <w:r>
        <w:rPr>
          <w:rFonts w:hint="eastAsia"/>
          <w:szCs w:val="21"/>
        </w:rPr>
        <w:t>年</w:t>
      </w:r>
      <w:r>
        <w:rPr>
          <w:szCs w:val="21"/>
        </w:rPr>
        <w:t>10</w:t>
      </w:r>
      <w:r>
        <w:rPr>
          <w:rFonts w:hint="eastAsia"/>
          <w:szCs w:val="21"/>
        </w:rPr>
        <w:t>月</w:t>
      </w:r>
      <w:r>
        <w:rPr>
          <w:szCs w:val="21"/>
        </w:rPr>
        <w:t>18</w:t>
      </w:r>
      <w:r>
        <w:rPr>
          <w:rFonts w:hint="eastAsia"/>
          <w:szCs w:val="21"/>
        </w:rPr>
        <w:t>日</w:t>
      </w:r>
      <w:r>
        <w:rPr>
          <w:szCs w:val="21"/>
        </w:rPr>
        <w:t xml:space="preserve">    </w:t>
      </w:r>
    </w:p>
    <w:sectPr>
      <w:footerReference r:id="rId3" w:type="default"/>
      <w:footerReference r:id="rId4"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方正大标宋简体">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16</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7BB"/>
    <w:rsid w:val="00004AFB"/>
    <w:rsid w:val="000151A0"/>
    <w:rsid w:val="00016BA1"/>
    <w:rsid w:val="00022853"/>
    <w:rsid w:val="00032D69"/>
    <w:rsid w:val="00035EDA"/>
    <w:rsid w:val="00040152"/>
    <w:rsid w:val="0004184A"/>
    <w:rsid w:val="000427A6"/>
    <w:rsid w:val="00050C42"/>
    <w:rsid w:val="00051EDA"/>
    <w:rsid w:val="000520F8"/>
    <w:rsid w:val="000521D3"/>
    <w:rsid w:val="00057071"/>
    <w:rsid w:val="000576BA"/>
    <w:rsid w:val="000579C6"/>
    <w:rsid w:val="00061A8A"/>
    <w:rsid w:val="00065C25"/>
    <w:rsid w:val="0006755C"/>
    <w:rsid w:val="00067AF4"/>
    <w:rsid w:val="00070F5B"/>
    <w:rsid w:val="0007236F"/>
    <w:rsid w:val="00072D9F"/>
    <w:rsid w:val="00077CAF"/>
    <w:rsid w:val="00080828"/>
    <w:rsid w:val="00080975"/>
    <w:rsid w:val="00082167"/>
    <w:rsid w:val="00084057"/>
    <w:rsid w:val="0008456B"/>
    <w:rsid w:val="0008594C"/>
    <w:rsid w:val="00086266"/>
    <w:rsid w:val="00091582"/>
    <w:rsid w:val="00093433"/>
    <w:rsid w:val="00093F99"/>
    <w:rsid w:val="000947FB"/>
    <w:rsid w:val="00096DBC"/>
    <w:rsid w:val="0009729D"/>
    <w:rsid w:val="0009762E"/>
    <w:rsid w:val="000A7C2C"/>
    <w:rsid w:val="000B01D7"/>
    <w:rsid w:val="000B0D77"/>
    <w:rsid w:val="000B1C0F"/>
    <w:rsid w:val="000B2F79"/>
    <w:rsid w:val="000B4F4A"/>
    <w:rsid w:val="000B7C20"/>
    <w:rsid w:val="000C0891"/>
    <w:rsid w:val="000C637F"/>
    <w:rsid w:val="000C674E"/>
    <w:rsid w:val="000C7574"/>
    <w:rsid w:val="000D2401"/>
    <w:rsid w:val="000D3525"/>
    <w:rsid w:val="000E0010"/>
    <w:rsid w:val="000E1B8D"/>
    <w:rsid w:val="000E3DCC"/>
    <w:rsid w:val="000E7A20"/>
    <w:rsid w:val="000F1727"/>
    <w:rsid w:val="000F3723"/>
    <w:rsid w:val="000F4BF3"/>
    <w:rsid w:val="000F6558"/>
    <w:rsid w:val="000F6F1E"/>
    <w:rsid w:val="0010138C"/>
    <w:rsid w:val="0010757B"/>
    <w:rsid w:val="00110746"/>
    <w:rsid w:val="001139A4"/>
    <w:rsid w:val="00115CCE"/>
    <w:rsid w:val="00117F6E"/>
    <w:rsid w:val="00122271"/>
    <w:rsid w:val="00125104"/>
    <w:rsid w:val="00125295"/>
    <w:rsid w:val="00127FA1"/>
    <w:rsid w:val="0013281E"/>
    <w:rsid w:val="001338D0"/>
    <w:rsid w:val="00141665"/>
    <w:rsid w:val="0014171A"/>
    <w:rsid w:val="00145D01"/>
    <w:rsid w:val="0014659F"/>
    <w:rsid w:val="001537F4"/>
    <w:rsid w:val="00154F51"/>
    <w:rsid w:val="001554BF"/>
    <w:rsid w:val="00165D50"/>
    <w:rsid w:val="001666FC"/>
    <w:rsid w:val="001671F5"/>
    <w:rsid w:val="00167659"/>
    <w:rsid w:val="001757C9"/>
    <w:rsid w:val="00184A9F"/>
    <w:rsid w:val="00185242"/>
    <w:rsid w:val="001879C1"/>
    <w:rsid w:val="0019282C"/>
    <w:rsid w:val="00195E73"/>
    <w:rsid w:val="001A03AC"/>
    <w:rsid w:val="001A0A76"/>
    <w:rsid w:val="001A7FD0"/>
    <w:rsid w:val="001B1A5C"/>
    <w:rsid w:val="001B24E1"/>
    <w:rsid w:val="001B29F2"/>
    <w:rsid w:val="001B4BB2"/>
    <w:rsid w:val="001B5555"/>
    <w:rsid w:val="001B568D"/>
    <w:rsid w:val="001B602E"/>
    <w:rsid w:val="001B6625"/>
    <w:rsid w:val="001C1904"/>
    <w:rsid w:val="001C5594"/>
    <w:rsid w:val="001C6CE1"/>
    <w:rsid w:val="001C708F"/>
    <w:rsid w:val="001C768B"/>
    <w:rsid w:val="001C7A0C"/>
    <w:rsid w:val="001D1C78"/>
    <w:rsid w:val="001E1448"/>
    <w:rsid w:val="001E2166"/>
    <w:rsid w:val="001E38CE"/>
    <w:rsid w:val="001F53E0"/>
    <w:rsid w:val="001F6106"/>
    <w:rsid w:val="001F6E40"/>
    <w:rsid w:val="001F6FAF"/>
    <w:rsid w:val="001F7700"/>
    <w:rsid w:val="00201CF5"/>
    <w:rsid w:val="00205FB7"/>
    <w:rsid w:val="00207C5C"/>
    <w:rsid w:val="00210E9D"/>
    <w:rsid w:val="00211075"/>
    <w:rsid w:val="00221231"/>
    <w:rsid w:val="002212F5"/>
    <w:rsid w:val="002226E9"/>
    <w:rsid w:val="00222819"/>
    <w:rsid w:val="00222BEB"/>
    <w:rsid w:val="0022537D"/>
    <w:rsid w:val="002273ED"/>
    <w:rsid w:val="00232ABC"/>
    <w:rsid w:val="00234204"/>
    <w:rsid w:val="00235192"/>
    <w:rsid w:val="00236746"/>
    <w:rsid w:val="0024462D"/>
    <w:rsid w:val="00247F79"/>
    <w:rsid w:val="00251A3F"/>
    <w:rsid w:val="00255AB6"/>
    <w:rsid w:val="00257DC4"/>
    <w:rsid w:val="00261615"/>
    <w:rsid w:val="002623B5"/>
    <w:rsid w:val="00262D67"/>
    <w:rsid w:val="00266383"/>
    <w:rsid w:val="002669C4"/>
    <w:rsid w:val="0027260E"/>
    <w:rsid w:val="002730B5"/>
    <w:rsid w:val="00273253"/>
    <w:rsid w:val="00274B1F"/>
    <w:rsid w:val="00275C1B"/>
    <w:rsid w:val="002772F1"/>
    <w:rsid w:val="002825D6"/>
    <w:rsid w:val="00283095"/>
    <w:rsid w:val="0028375C"/>
    <w:rsid w:val="002877C0"/>
    <w:rsid w:val="0029008A"/>
    <w:rsid w:val="00290204"/>
    <w:rsid w:val="002A107B"/>
    <w:rsid w:val="002A223A"/>
    <w:rsid w:val="002A5BC6"/>
    <w:rsid w:val="002A662B"/>
    <w:rsid w:val="002A7270"/>
    <w:rsid w:val="002B064A"/>
    <w:rsid w:val="002B1F22"/>
    <w:rsid w:val="002B2214"/>
    <w:rsid w:val="002B2829"/>
    <w:rsid w:val="002B2E96"/>
    <w:rsid w:val="002B474D"/>
    <w:rsid w:val="002C52DE"/>
    <w:rsid w:val="002C6034"/>
    <w:rsid w:val="002C633F"/>
    <w:rsid w:val="002C643D"/>
    <w:rsid w:val="002D039E"/>
    <w:rsid w:val="002D2451"/>
    <w:rsid w:val="002D3B2E"/>
    <w:rsid w:val="002D4E99"/>
    <w:rsid w:val="002D6217"/>
    <w:rsid w:val="002E02F1"/>
    <w:rsid w:val="002E4C55"/>
    <w:rsid w:val="002E55C6"/>
    <w:rsid w:val="002E5ECE"/>
    <w:rsid w:val="002E710C"/>
    <w:rsid w:val="002F25A4"/>
    <w:rsid w:val="002F495D"/>
    <w:rsid w:val="002F7442"/>
    <w:rsid w:val="003029C0"/>
    <w:rsid w:val="00305593"/>
    <w:rsid w:val="0031162F"/>
    <w:rsid w:val="003137BB"/>
    <w:rsid w:val="00316C09"/>
    <w:rsid w:val="003216E6"/>
    <w:rsid w:val="00322EB2"/>
    <w:rsid w:val="00325815"/>
    <w:rsid w:val="00327471"/>
    <w:rsid w:val="00327980"/>
    <w:rsid w:val="00331177"/>
    <w:rsid w:val="00335A10"/>
    <w:rsid w:val="00336068"/>
    <w:rsid w:val="0033643D"/>
    <w:rsid w:val="00336E40"/>
    <w:rsid w:val="00343298"/>
    <w:rsid w:val="00343A0C"/>
    <w:rsid w:val="00346CBF"/>
    <w:rsid w:val="0034753F"/>
    <w:rsid w:val="00352E53"/>
    <w:rsid w:val="00354947"/>
    <w:rsid w:val="003558FC"/>
    <w:rsid w:val="00355E36"/>
    <w:rsid w:val="0036363E"/>
    <w:rsid w:val="003643C6"/>
    <w:rsid w:val="0036464E"/>
    <w:rsid w:val="00367F29"/>
    <w:rsid w:val="00373293"/>
    <w:rsid w:val="00373AC1"/>
    <w:rsid w:val="00374093"/>
    <w:rsid w:val="0037427E"/>
    <w:rsid w:val="003761D5"/>
    <w:rsid w:val="00382DE4"/>
    <w:rsid w:val="0038362D"/>
    <w:rsid w:val="00384DCD"/>
    <w:rsid w:val="0038588A"/>
    <w:rsid w:val="00387086"/>
    <w:rsid w:val="003917A6"/>
    <w:rsid w:val="00391AE1"/>
    <w:rsid w:val="00393CDA"/>
    <w:rsid w:val="0039484C"/>
    <w:rsid w:val="003968CF"/>
    <w:rsid w:val="00396AC6"/>
    <w:rsid w:val="003979D9"/>
    <w:rsid w:val="003A0B04"/>
    <w:rsid w:val="003A181D"/>
    <w:rsid w:val="003A51F6"/>
    <w:rsid w:val="003A5DE3"/>
    <w:rsid w:val="003B17E2"/>
    <w:rsid w:val="003B197E"/>
    <w:rsid w:val="003B276C"/>
    <w:rsid w:val="003B34FC"/>
    <w:rsid w:val="003C0DBA"/>
    <w:rsid w:val="003C10A7"/>
    <w:rsid w:val="003C2409"/>
    <w:rsid w:val="003C3D68"/>
    <w:rsid w:val="003C4CF1"/>
    <w:rsid w:val="003C6E13"/>
    <w:rsid w:val="003C7BBB"/>
    <w:rsid w:val="003D31EE"/>
    <w:rsid w:val="003D32F9"/>
    <w:rsid w:val="003D4948"/>
    <w:rsid w:val="003E0812"/>
    <w:rsid w:val="003E0CBD"/>
    <w:rsid w:val="003E58D1"/>
    <w:rsid w:val="003E5F30"/>
    <w:rsid w:val="003E732B"/>
    <w:rsid w:val="003F4DF1"/>
    <w:rsid w:val="003F5D7D"/>
    <w:rsid w:val="00403F71"/>
    <w:rsid w:val="004040D5"/>
    <w:rsid w:val="00404767"/>
    <w:rsid w:val="00406AFD"/>
    <w:rsid w:val="00406E75"/>
    <w:rsid w:val="00411770"/>
    <w:rsid w:val="00413620"/>
    <w:rsid w:val="00413DFB"/>
    <w:rsid w:val="004170E7"/>
    <w:rsid w:val="0041710B"/>
    <w:rsid w:val="00420406"/>
    <w:rsid w:val="004218D5"/>
    <w:rsid w:val="00423176"/>
    <w:rsid w:val="004238C5"/>
    <w:rsid w:val="00424CF0"/>
    <w:rsid w:val="00425043"/>
    <w:rsid w:val="00425620"/>
    <w:rsid w:val="004277DE"/>
    <w:rsid w:val="00427A2B"/>
    <w:rsid w:val="00427D4A"/>
    <w:rsid w:val="004303AE"/>
    <w:rsid w:val="0043040B"/>
    <w:rsid w:val="00431224"/>
    <w:rsid w:val="00434544"/>
    <w:rsid w:val="00434C5E"/>
    <w:rsid w:val="004374E2"/>
    <w:rsid w:val="0043794E"/>
    <w:rsid w:val="00442A66"/>
    <w:rsid w:val="00445280"/>
    <w:rsid w:val="00447499"/>
    <w:rsid w:val="00453E65"/>
    <w:rsid w:val="0045441F"/>
    <w:rsid w:val="004556BC"/>
    <w:rsid w:val="00460520"/>
    <w:rsid w:val="00460A77"/>
    <w:rsid w:val="00463F47"/>
    <w:rsid w:val="004663ED"/>
    <w:rsid w:val="00470E8E"/>
    <w:rsid w:val="004721BA"/>
    <w:rsid w:val="0047322F"/>
    <w:rsid w:val="00473FBB"/>
    <w:rsid w:val="00477A6D"/>
    <w:rsid w:val="0048194C"/>
    <w:rsid w:val="0049175C"/>
    <w:rsid w:val="00493CB5"/>
    <w:rsid w:val="0049558F"/>
    <w:rsid w:val="004966FE"/>
    <w:rsid w:val="004967D9"/>
    <w:rsid w:val="00497825"/>
    <w:rsid w:val="004A16C9"/>
    <w:rsid w:val="004A2CF0"/>
    <w:rsid w:val="004A727F"/>
    <w:rsid w:val="004B2658"/>
    <w:rsid w:val="004B5A8B"/>
    <w:rsid w:val="004B644A"/>
    <w:rsid w:val="004B7107"/>
    <w:rsid w:val="004B78B7"/>
    <w:rsid w:val="004B7FA6"/>
    <w:rsid w:val="004C0059"/>
    <w:rsid w:val="004C0643"/>
    <w:rsid w:val="004C4FB8"/>
    <w:rsid w:val="004C50E7"/>
    <w:rsid w:val="004C51E5"/>
    <w:rsid w:val="004D388E"/>
    <w:rsid w:val="004D7A51"/>
    <w:rsid w:val="004E1474"/>
    <w:rsid w:val="004E1A37"/>
    <w:rsid w:val="004E3CCF"/>
    <w:rsid w:val="004E76FF"/>
    <w:rsid w:val="004F47D2"/>
    <w:rsid w:val="004F49D1"/>
    <w:rsid w:val="004F5330"/>
    <w:rsid w:val="004F6708"/>
    <w:rsid w:val="00514B5E"/>
    <w:rsid w:val="00514D0E"/>
    <w:rsid w:val="0051550B"/>
    <w:rsid w:val="00522974"/>
    <w:rsid w:val="00525C2E"/>
    <w:rsid w:val="00531208"/>
    <w:rsid w:val="005318E9"/>
    <w:rsid w:val="005349CA"/>
    <w:rsid w:val="00544D84"/>
    <w:rsid w:val="00551D25"/>
    <w:rsid w:val="00551F8D"/>
    <w:rsid w:val="00552F3C"/>
    <w:rsid w:val="00553179"/>
    <w:rsid w:val="005537FA"/>
    <w:rsid w:val="00553D42"/>
    <w:rsid w:val="00557094"/>
    <w:rsid w:val="005627CC"/>
    <w:rsid w:val="00562EE1"/>
    <w:rsid w:val="005641CD"/>
    <w:rsid w:val="00570639"/>
    <w:rsid w:val="00571CA8"/>
    <w:rsid w:val="00573399"/>
    <w:rsid w:val="00573C23"/>
    <w:rsid w:val="005740CB"/>
    <w:rsid w:val="00590ED8"/>
    <w:rsid w:val="005917F8"/>
    <w:rsid w:val="00592F8D"/>
    <w:rsid w:val="005A2A0E"/>
    <w:rsid w:val="005A3354"/>
    <w:rsid w:val="005A48FF"/>
    <w:rsid w:val="005A6EB6"/>
    <w:rsid w:val="005B238F"/>
    <w:rsid w:val="005B3E5D"/>
    <w:rsid w:val="005B4F04"/>
    <w:rsid w:val="005B7508"/>
    <w:rsid w:val="005C0519"/>
    <w:rsid w:val="005C0B30"/>
    <w:rsid w:val="005C0E21"/>
    <w:rsid w:val="005C5A16"/>
    <w:rsid w:val="005C7443"/>
    <w:rsid w:val="005D081B"/>
    <w:rsid w:val="005D268A"/>
    <w:rsid w:val="005D32A2"/>
    <w:rsid w:val="005D3715"/>
    <w:rsid w:val="005E010A"/>
    <w:rsid w:val="005E04D4"/>
    <w:rsid w:val="005F0175"/>
    <w:rsid w:val="005F27E1"/>
    <w:rsid w:val="005F405F"/>
    <w:rsid w:val="005F5C8C"/>
    <w:rsid w:val="005F65EE"/>
    <w:rsid w:val="0060271D"/>
    <w:rsid w:val="00603B53"/>
    <w:rsid w:val="00603D20"/>
    <w:rsid w:val="00604B0A"/>
    <w:rsid w:val="006102D4"/>
    <w:rsid w:val="00610C20"/>
    <w:rsid w:val="00610EFF"/>
    <w:rsid w:val="00611731"/>
    <w:rsid w:val="00615598"/>
    <w:rsid w:val="00615B95"/>
    <w:rsid w:val="006173A9"/>
    <w:rsid w:val="006204E8"/>
    <w:rsid w:val="00620B43"/>
    <w:rsid w:val="006220AB"/>
    <w:rsid w:val="00624257"/>
    <w:rsid w:val="0062460C"/>
    <w:rsid w:val="00625BD5"/>
    <w:rsid w:val="00630C52"/>
    <w:rsid w:val="00630FB0"/>
    <w:rsid w:val="00632C35"/>
    <w:rsid w:val="00633362"/>
    <w:rsid w:val="00633D56"/>
    <w:rsid w:val="00634521"/>
    <w:rsid w:val="0063525B"/>
    <w:rsid w:val="00635CCC"/>
    <w:rsid w:val="00637AF9"/>
    <w:rsid w:val="00642254"/>
    <w:rsid w:val="006450C6"/>
    <w:rsid w:val="0064775A"/>
    <w:rsid w:val="00653ED6"/>
    <w:rsid w:val="006546D3"/>
    <w:rsid w:val="00656D81"/>
    <w:rsid w:val="00657C94"/>
    <w:rsid w:val="00663B81"/>
    <w:rsid w:val="00663BCE"/>
    <w:rsid w:val="006668ED"/>
    <w:rsid w:val="00670FBC"/>
    <w:rsid w:val="006770D7"/>
    <w:rsid w:val="00682620"/>
    <w:rsid w:val="00684928"/>
    <w:rsid w:val="006850E0"/>
    <w:rsid w:val="00685883"/>
    <w:rsid w:val="00685CC6"/>
    <w:rsid w:val="00686AE5"/>
    <w:rsid w:val="00686C3D"/>
    <w:rsid w:val="00686F05"/>
    <w:rsid w:val="0069395E"/>
    <w:rsid w:val="006942FF"/>
    <w:rsid w:val="006961C0"/>
    <w:rsid w:val="006A06DC"/>
    <w:rsid w:val="006A3E3F"/>
    <w:rsid w:val="006A7606"/>
    <w:rsid w:val="006A7BA3"/>
    <w:rsid w:val="006B65B3"/>
    <w:rsid w:val="006B6DE1"/>
    <w:rsid w:val="006C0F28"/>
    <w:rsid w:val="006C14EE"/>
    <w:rsid w:val="006C6A84"/>
    <w:rsid w:val="006C7DED"/>
    <w:rsid w:val="006D5461"/>
    <w:rsid w:val="006D6530"/>
    <w:rsid w:val="006D753F"/>
    <w:rsid w:val="006E1186"/>
    <w:rsid w:val="006E15EB"/>
    <w:rsid w:val="006E1CC4"/>
    <w:rsid w:val="006E2A07"/>
    <w:rsid w:val="006F1BEF"/>
    <w:rsid w:val="006F2AFA"/>
    <w:rsid w:val="006F6458"/>
    <w:rsid w:val="006F7990"/>
    <w:rsid w:val="00700E58"/>
    <w:rsid w:val="00703083"/>
    <w:rsid w:val="00704C74"/>
    <w:rsid w:val="00707E83"/>
    <w:rsid w:val="007120D2"/>
    <w:rsid w:val="00714497"/>
    <w:rsid w:val="00715E34"/>
    <w:rsid w:val="007167A2"/>
    <w:rsid w:val="0072057A"/>
    <w:rsid w:val="007243D9"/>
    <w:rsid w:val="00724D63"/>
    <w:rsid w:val="00726E4F"/>
    <w:rsid w:val="0073146D"/>
    <w:rsid w:val="007324A9"/>
    <w:rsid w:val="007356C6"/>
    <w:rsid w:val="00737066"/>
    <w:rsid w:val="00740719"/>
    <w:rsid w:val="007435AF"/>
    <w:rsid w:val="00747044"/>
    <w:rsid w:val="007471CD"/>
    <w:rsid w:val="00747F7D"/>
    <w:rsid w:val="00747F8B"/>
    <w:rsid w:val="00750F82"/>
    <w:rsid w:val="00760B85"/>
    <w:rsid w:val="00761515"/>
    <w:rsid w:val="00762227"/>
    <w:rsid w:val="00762C02"/>
    <w:rsid w:val="00763342"/>
    <w:rsid w:val="00763F2E"/>
    <w:rsid w:val="0076533A"/>
    <w:rsid w:val="007800BC"/>
    <w:rsid w:val="00781813"/>
    <w:rsid w:val="0078772C"/>
    <w:rsid w:val="00790FF5"/>
    <w:rsid w:val="007916A7"/>
    <w:rsid w:val="00792D37"/>
    <w:rsid w:val="0079310C"/>
    <w:rsid w:val="00794A4C"/>
    <w:rsid w:val="00796B76"/>
    <w:rsid w:val="007A0464"/>
    <w:rsid w:val="007A1D86"/>
    <w:rsid w:val="007A2BAD"/>
    <w:rsid w:val="007A3DC0"/>
    <w:rsid w:val="007A4C05"/>
    <w:rsid w:val="007A6A8F"/>
    <w:rsid w:val="007B0755"/>
    <w:rsid w:val="007B0B1E"/>
    <w:rsid w:val="007B19A9"/>
    <w:rsid w:val="007B6C03"/>
    <w:rsid w:val="007B7713"/>
    <w:rsid w:val="007C3AE4"/>
    <w:rsid w:val="007C5E7F"/>
    <w:rsid w:val="007C5FCD"/>
    <w:rsid w:val="007D20C4"/>
    <w:rsid w:val="007D7D3F"/>
    <w:rsid w:val="007E1210"/>
    <w:rsid w:val="007E50A5"/>
    <w:rsid w:val="007F097D"/>
    <w:rsid w:val="007F1629"/>
    <w:rsid w:val="007F34C1"/>
    <w:rsid w:val="007F3E2A"/>
    <w:rsid w:val="007F4894"/>
    <w:rsid w:val="007F73AF"/>
    <w:rsid w:val="008027FC"/>
    <w:rsid w:val="008076A6"/>
    <w:rsid w:val="00807D2C"/>
    <w:rsid w:val="00811C6C"/>
    <w:rsid w:val="00812157"/>
    <w:rsid w:val="00814031"/>
    <w:rsid w:val="008174A2"/>
    <w:rsid w:val="008177D9"/>
    <w:rsid w:val="00817A9C"/>
    <w:rsid w:val="00824260"/>
    <w:rsid w:val="00824328"/>
    <w:rsid w:val="00824A8A"/>
    <w:rsid w:val="008268DD"/>
    <w:rsid w:val="00831357"/>
    <w:rsid w:val="008326A2"/>
    <w:rsid w:val="00833457"/>
    <w:rsid w:val="008341DA"/>
    <w:rsid w:val="00837456"/>
    <w:rsid w:val="00840F4C"/>
    <w:rsid w:val="008429A6"/>
    <w:rsid w:val="008443A3"/>
    <w:rsid w:val="00855DE5"/>
    <w:rsid w:val="008646D7"/>
    <w:rsid w:val="00864DAE"/>
    <w:rsid w:val="00864F45"/>
    <w:rsid w:val="0087166E"/>
    <w:rsid w:val="00873524"/>
    <w:rsid w:val="008737C4"/>
    <w:rsid w:val="00874775"/>
    <w:rsid w:val="00875A9B"/>
    <w:rsid w:val="00876B8C"/>
    <w:rsid w:val="00877497"/>
    <w:rsid w:val="00881B93"/>
    <w:rsid w:val="008842AA"/>
    <w:rsid w:val="00891041"/>
    <w:rsid w:val="00891215"/>
    <w:rsid w:val="008A0D17"/>
    <w:rsid w:val="008A2C95"/>
    <w:rsid w:val="008A496E"/>
    <w:rsid w:val="008A5629"/>
    <w:rsid w:val="008B0654"/>
    <w:rsid w:val="008B1625"/>
    <w:rsid w:val="008B5D2F"/>
    <w:rsid w:val="008B5E4B"/>
    <w:rsid w:val="008C110A"/>
    <w:rsid w:val="008D7E88"/>
    <w:rsid w:val="008E013C"/>
    <w:rsid w:val="008E0A91"/>
    <w:rsid w:val="008E0F18"/>
    <w:rsid w:val="008E3D72"/>
    <w:rsid w:val="008E533A"/>
    <w:rsid w:val="008E5856"/>
    <w:rsid w:val="008E7ABB"/>
    <w:rsid w:val="008F1FFC"/>
    <w:rsid w:val="00905E95"/>
    <w:rsid w:val="00906033"/>
    <w:rsid w:val="00906AFF"/>
    <w:rsid w:val="0090765C"/>
    <w:rsid w:val="00911AC7"/>
    <w:rsid w:val="00912344"/>
    <w:rsid w:val="0091554B"/>
    <w:rsid w:val="00922725"/>
    <w:rsid w:val="00922EF4"/>
    <w:rsid w:val="0092565F"/>
    <w:rsid w:val="00931B47"/>
    <w:rsid w:val="00932CFF"/>
    <w:rsid w:val="00940217"/>
    <w:rsid w:val="00942D7E"/>
    <w:rsid w:val="00946C5B"/>
    <w:rsid w:val="00946C62"/>
    <w:rsid w:val="00951AB2"/>
    <w:rsid w:val="00951D88"/>
    <w:rsid w:val="00953BC2"/>
    <w:rsid w:val="009542F5"/>
    <w:rsid w:val="00954BE9"/>
    <w:rsid w:val="0095678E"/>
    <w:rsid w:val="00957B47"/>
    <w:rsid w:val="009607BE"/>
    <w:rsid w:val="00962929"/>
    <w:rsid w:val="00963E8B"/>
    <w:rsid w:val="00965752"/>
    <w:rsid w:val="00965C7F"/>
    <w:rsid w:val="00971720"/>
    <w:rsid w:val="00971A2A"/>
    <w:rsid w:val="00973210"/>
    <w:rsid w:val="009742D9"/>
    <w:rsid w:val="009768D2"/>
    <w:rsid w:val="00977B4E"/>
    <w:rsid w:val="00984630"/>
    <w:rsid w:val="009851E8"/>
    <w:rsid w:val="009865BA"/>
    <w:rsid w:val="00986E65"/>
    <w:rsid w:val="00987210"/>
    <w:rsid w:val="0099668A"/>
    <w:rsid w:val="009A1069"/>
    <w:rsid w:val="009A2334"/>
    <w:rsid w:val="009A4ACC"/>
    <w:rsid w:val="009A6B4E"/>
    <w:rsid w:val="009A7D1A"/>
    <w:rsid w:val="009B05C3"/>
    <w:rsid w:val="009B1D1E"/>
    <w:rsid w:val="009B1EDA"/>
    <w:rsid w:val="009B5FE0"/>
    <w:rsid w:val="009B7CD5"/>
    <w:rsid w:val="009C0DF1"/>
    <w:rsid w:val="009C4EFA"/>
    <w:rsid w:val="009C59AE"/>
    <w:rsid w:val="009C6FE2"/>
    <w:rsid w:val="009D31ED"/>
    <w:rsid w:val="009D334B"/>
    <w:rsid w:val="009D351B"/>
    <w:rsid w:val="009D58D8"/>
    <w:rsid w:val="009D66DE"/>
    <w:rsid w:val="009D6ED2"/>
    <w:rsid w:val="009E0162"/>
    <w:rsid w:val="009E3F78"/>
    <w:rsid w:val="009E4785"/>
    <w:rsid w:val="009E4C9A"/>
    <w:rsid w:val="009E6511"/>
    <w:rsid w:val="009E7D26"/>
    <w:rsid w:val="009F1851"/>
    <w:rsid w:val="009F1DE9"/>
    <w:rsid w:val="009F1EB4"/>
    <w:rsid w:val="009F374C"/>
    <w:rsid w:val="009F4690"/>
    <w:rsid w:val="009F5247"/>
    <w:rsid w:val="009F5651"/>
    <w:rsid w:val="009F57DC"/>
    <w:rsid w:val="00A07C65"/>
    <w:rsid w:val="00A16E6B"/>
    <w:rsid w:val="00A26B2E"/>
    <w:rsid w:val="00A26F67"/>
    <w:rsid w:val="00A30F24"/>
    <w:rsid w:val="00A3127D"/>
    <w:rsid w:val="00A313CC"/>
    <w:rsid w:val="00A3306A"/>
    <w:rsid w:val="00A34301"/>
    <w:rsid w:val="00A354A8"/>
    <w:rsid w:val="00A40785"/>
    <w:rsid w:val="00A4137C"/>
    <w:rsid w:val="00A4181C"/>
    <w:rsid w:val="00A4204F"/>
    <w:rsid w:val="00A421AD"/>
    <w:rsid w:val="00A43E3C"/>
    <w:rsid w:val="00A445FA"/>
    <w:rsid w:val="00A447F9"/>
    <w:rsid w:val="00A467DC"/>
    <w:rsid w:val="00A47EB3"/>
    <w:rsid w:val="00A52EC0"/>
    <w:rsid w:val="00A5508B"/>
    <w:rsid w:val="00A5779D"/>
    <w:rsid w:val="00A6484F"/>
    <w:rsid w:val="00A73FCF"/>
    <w:rsid w:val="00A77178"/>
    <w:rsid w:val="00A829BB"/>
    <w:rsid w:val="00A86284"/>
    <w:rsid w:val="00A87D5C"/>
    <w:rsid w:val="00A91487"/>
    <w:rsid w:val="00A930F1"/>
    <w:rsid w:val="00A96AEA"/>
    <w:rsid w:val="00AA2E84"/>
    <w:rsid w:val="00AA2EC1"/>
    <w:rsid w:val="00AA53B1"/>
    <w:rsid w:val="00AA66E1"/>
    <w:rsid w:val="00AA6D19"/>
    <w:rsid w:val="00AB4C3F"/>
    <w:rsid w:val="00AB6079"/>
    <w:rsid w:val="00AB7CAF"/>
    <w:rsid w:val="00AC1C97"/>
    <w:rsid w:val="00AC3D26"/>
    <w:rsid w:val="00AC44DB"/>
    <w:rsid w:val="00AC7485"/>
    <w:rsid w:val="00AC7511"/>
    <w:rsid w:val="00AC776E"/>
    <w:rsid w:val="00AD158B"/>
    <w:rsid w:val="00AD3A5E"/>
    <w:rsid w:val="00AE6C5D"/>
    <w:rsid w:val="00AE71C4"/>
    <w:rsid w:val="00AF5B7D"/>
    <w:rsid w:val="00B04AB6"/>
    <w:rsid w:val="00B06716"/>
    <w:rsid w:val="00B06B81"/>
    <w:rsid w:val="00B11828"/>
    <w:rsid w:val="00B13C70"/>
    <w:rsid w:val="00B15863"/>
    <w:rsid w:val="00B17512"/>
    <w:rsid w:val="00B219B1"/>
    <w:rsid w:val="00B24978"/>
    <w:rsid w:val="00B25729"/>
    <w:rsid w:val="00B25E3A"/>
    <w:rsid w:val="00B25E78"/>
    <w:rsid w:val="00B263C9"/>
    <w:rsid w:val="00B34DBF"/>
    <w:rsid w:val="00B364AB"/>
    <w:rsid w:val="00B42B69"/>
    <w:rsid w:val="00B43FFE"/>
    <w:rsid w:val="00B44610"/>
    <w:rsid w:val="00B47652"/>
    <w:rsid w:val="00B51516"/>
    <w:rsid w:val="00B55FCD"/>
    <w:rsid w:val="00B565BF"/>
    <w:rsid w:val="00B60C9F"/>
    <w:rsid w:val="00B61062"/>
    <w:rsid w:val="00B641D3"/>
    <w:rsid w:val="00B646B5"/>
    <w:rsid w:val="00B6596B"/>
    <w:rsid w:val="00B6601C"/>
    <w:rsid w:val="00B724EC"/>
    <w:rsid w:val="00B74D72"/>
    <w:rsid w:val="00B75C07"/>
    <w:rsid w:val="00B76DFB"/>
    <w:rsid w:val="00B809EF"/>
    <w:rsid w:val="00B81149"/>
    <w:rsid w:val="00B855AD"/>
    <w:rsid w:val="00B874A1"/>
    <w:rsid w:val="00B94580"/>
    <w:rsid w:val="00BA178A"/>
    <w:rsid w:val="00BA2141"/>
    <w:rsid w:val="00BA3858"/>
    <w:rsid w:val="00BA4E40"/>
    <w:rsid w:val="00BA6444"/>
    <w:rsid w:val="00BB5296"/>
    <w:rsid w:val="00BB5B77"/>
    <w:rsid w:val="00BC4790"/>
    <w:rsid w:val="00BC4C96"/>
    <w:rsid w:val="00BC598B"/>
    <w:rsid w:val="00BC5F65"/>
    <w:rsid w:val="00BC6E9F"/>
    <w:rsid w:val="00BC71CA"/>
    <w:rsid w:val="00BD01FA"/>
    <w:rsid w:val="00BD0C6A"/>
    <w:rsid w:val="00BD19D2"/>
    <w:rsid w:val="00BE157B"/>
    <w:rsid w:val="00BE43C3"/>
    <w:rsid w:val="00BE448F"/>
    <w:rsid w:val="00BE4702"/>
    <w:rsid w:val="00BE5695"/>
    <w:rsid w:val="00BE69FB"/>
    <w:rsid w:val="00BE7FE9"/>
    <w:rsid w:val="00BF0BAB"/>
    <w:rsid w:val="00BF10D7"/>
    <w:rsid w:val="00BF23D0"/>
    <w:rsid w:val="00BF38E1"/>
    <w:rsid w:val="00BF41F4"/>
    <w:rsid w:val="00BF563E"/>
    <w:rsid w:val="00BF5F01"/>
    <w:rsid w:val="00C00979"/>
    <w:rsid w:val="00C03DFD"/>
    <w:rsid w:val="00C04690"/>
    <w:rsid w:val="00C049DD"/>
    <w:rsid w:val="00C1289A"/>
    <w:rsid w:val="00C14C46"/>
    <w:rsid w:val="00C1660A"/>
    <w:rsid w:val="00C170D9"/>
    <w:rsid w:val="00C17467"/>
    <w:rsid w:val="00C21DC1"/>
    <w:rsid w:val="00C22109"/>
    <w:rsid w:val="00C233AF"/>
    <w:rsid w:val="00C27934"/>
    <w:rsid w:val="00C304AA"/>
    <w:rsid w:val="00C3364D"/>
    <w:rsid w:val="00C37ECE"/>
    <w:rsid w:val="00C42F13"/>
    <w:rsid w:val="00C54581"/>
    <w:rsid w:val="00C57A26"/>
    <w:rsid w:val="00C627A4"/>
    <w:rsid w:val="00C64259"/>
    <w:rsid w:val="00C64558"/>
    <w:rsid w:val="00C65B8F"/>
    <w:rsid w:val="00C66366"/>
    <w:rsid w:val="00C736E2"/>
    <w:rsid w:val="00C73D08"/>
    <w:rsid w:val="00C77F6D"/>
    <w:rsid w:val="00C8071D"/>
    <w:rsid w:val="00C83177"/>
    <w:rsid w:val="00C84D3C"/>
    <w:rsid w:val="00C92D3C"/>
    <w:rsid w:val="00C93EA1"/>
    <w:rsid w:val="00C95B5E"/>
    <w:rsid w:val="00C96DBB"/>
    <w:rsid w:val="00C9751C"/>
    <w:rsid w:val="00CA501F"/>
    <w:rsid w:val="00CA6C02"/>
    <w:rsid w:val="00CB4265"/>
    <w:rsid w:val="00CC1BD2"/>
    <w:rsid w:val="00CC3E2D"/>
    <w:rsid w:val="00CD63C9"/>
    <w:rsid w:val="00CD72B2"/>
    <w:rsid w:val="00CD7ACB"/>
    <w:rsid w:val="00CE3633"/>
    <w:rsid w:val="00CE371C"/>
    <w:rsid w:val="00CE3AEE"/>
    <w:rsid w:val="00CE4882"/>
    <w:rsid w:val="00CE73DE"/>
    <w:rsid w:val="00CE791E"/>
    <w:rsid w:val="00CE7D4E"/>
    <w:rsid w:val="00CF341C"/>
    <w:rsid w:val="00CF3CF3"/>
    <w:rsid w:val="00CF4D3A"/>
    <w:rsid w:val="00D007E7"/>
    <w:rsid w:val="00D051A7"/>
    <w:rsid w:val="00D05237"/>
    <w:rsid w:val="00D066A1"/>
    <w:rsid w:val="00D12057"/>
    <w:rsid w:val="00D127C3"/>
    <w:rsid w:val="00D12EA3"/>
    <w:rsid w:val="00D13A89"/>
    <w:rsid w:val="00D16E92"/>
    <w:rsid w:val="00D2002A"/>
    <w:rsid w:val="00D20FF0"/>
    <w:rsid w:val="00D2399D"/>
    <w:rsid w:val="00D23F8C"/>
    <w:rsid w:val="00D279E8"/>
    <w:rsid w:val="00D303C4"/>
    <w:rsid w:val="00D30774"/>
    <w:rsid w:val="00D317A8"/>
    <w:rsid w:val="00D33AFF"/>
    <w:rsid w:val="00D3671E"/>
    <w:rsid w:val="00D37686"/>
    <w:rsid w:val="00D4267D"/>
    <w:rsid w:val="00D42B99"/>
    <w:rsid w:val="00D4336B"/>
    <w:rsid w:val="00D5060B"/>
    <w:rsid w:val="00D50FE4"/>
    <w:rsid w:val="00D605FD"/>
    <w:rsid w:val="00D60ACB"/>
    <w:rsid w:val="00D6157B"/>
    <w:rsid w:val="00D67DE8"/>
    <w:rsid w:val="00D71C4F"/>
    <w:rsid w:val="00D74F5F"/>
    <w:rsid w:val="00D7639F"/>
    <w:rsid w:val="00D80B9F"/>
    <w:rsid w:val="00D85E9D"/>
    <w:rsid w:val="00D92E45"/>
    <w:rsid w:val="00D95DE9"/>
    <w:rsid w:val="00D977C4"/>
    <w:rsid w:val="00DA2BBB"/>
    <w:rsid w:val="00DA2C2A"/>
    <w:rsid w:val="00DA33D0"/>
    <w:rsid w:val="00DA7A71"/>
    <w:rsid w:val="00DB0FDA"/>
    <w:rsid w:val="00DB33ED"/>
    <w:rsid w:val="00DB4802"/>
    <w:rsid w:val="00DB4A4D"/>
    <w:rsid w:val="00DB7FC5"/>
    <w:rsid w:val="00DC0921"/>
    <w:rsid w:val="00DC3FCC"/>
    <w:rsid w:val="00DC40C7"/>
    <w:rsid w:val="00DC779C"/>
    <w:rsid w:val="00DD3A1E"/>
    <w:rsid w:val="00DD435B"/>
    <w:rsid w:val="00DD691F"/>
    <w:rsid w:val="00DE12FC"/>
    <w:rsid w:val="00DE388A"/>
    <w:rsid w:val="00DE5787"/>
    <w:rsid w:val="00DE610D"/>
    <w:rsid w:val="00DE727C"/>
    <w:rsid w:val="00DF0BD5"/>
    <w:rsid w:val="00DF48DB"/>
    <w:rsid w:val="00DF67B4"/>
    <w:rsid w:val="00E01E05"/>
    <w:rsid w:val="00E02731"/>
    <w:rsid w:val="00E0433A"/>
    <w:rsid w:val="00E07430"/>
    <w:rsid w:val="00E141F5"/>
    <w:rsid w:val="00E15F65"/>
    <w:rsid w:val="00E21618"/>
    <w:rsid w:val="00E22361"/>
    <w:rsid w:val="00E22A4F"/>
    <w:rsid w:val="00E2399B"/>
    <w:rsid w:val="00E23D9A"/>
    <w:rsid w:val="00E272A6"/>
    <w:rsid w:val="00E27C2B"/>
    <w:rsid w:val="00E302B3"/>
    <w:rsid w:val="00E31BA5"/>
    <w:rsid w:val="00E32CBE"/>
    <w:rsid w:val="00E33106"/>
    <w:rsid w:val="00E335D7"/>
    <w:rsid w:val="00E3603B"/>
    <w:rsid w:val="00E362A9"/>
    <w:rsid w:val="00E37364"/>
    <w:rsid w:val="00E3758D"/>
    <w:rsid w:val="00E4381D"/>
    <w:rsid w:val="00E445C8"/>
    <w:rsid w:val="00E451BE"/>
    <w:rsid w:val="00E47460"/>
    <w:rsid w:val="00E50B4D"/>
    <w:rsid w:val="00E53063"/>
    <w:rsid w:val="00E53688"/>
    <w:rsid w:val="00E5389C"/>
    <w:rsid w:val="00E559B4"/>
    <w:rsid w:val="00E61921"/>
    <w:rsid w:val="00E61ECB"/>
    <w:rsid w:val="00E6259F"/>
    <w:rsid w:val="00E63E9B"/>
    <w:rsid w:val="00E65429"/>
    <w:rsid w:val="00E67187"/>
    <w:rsid w:val="00E671A9"/>
    <w:rsid w:val="00E67481"/>
    <w:rsid w:val="00E74174"/>
    <w:rsid w:val="00E74B19"/>
    <w:rsid w:val="00E7650A"/>
    <w:rsid w:val="00E808D2"/>
    <w:rsid w:val="00E82C43"/>
    <w:rsid w:val="00E90B3D"/>
    <w:rsid w:val="00E91B0A"/>
    <w:rsid w:val="00E92674"/>
    <w:rsid w:val="00E92D71"/>
    <w:rsid w:val="00E92FD9"/>
    <w:rsid w:val="00E93EF8"/>
    <w:rsid w:val="00E94ABE"/>
    <w:rsid w:val="00E954D3"/>
    <w:rsid w:val="00E97A4F"/>
    <w:rsid w:val="00E97E27"/>
    <w:rsid w:val="00EA00BD"/>
    <w:rsid w:val="00EA06E7"/>
    <w:rsid w:val="00EA5736"/>
    <w:rsid w:val="00EA7F8E"/>
    <w:rsid w:val="00EB1D87"/>
    <w:rsid w:val="00EB585E"/>
    <w:rsid w:val="00EB5BD3"/>
    <w:rsid w:val="00EB6E38"/>
    <w:rsid w:val="00EC05E6"/>
    <w:rsid w:val="00EC114F"/>
    <w:rsid w:val="00EC200D"/>
    <w:rsid w:val="00EC2B4C"/>
    <w:rsid w:val="00ED0FE4"/>
    <w:rsid w:val="00ED1965"/>
    <w:rsid w:val="00ED1B3E"/>
    <w:rsid w:val="00ED3A6F"/>
    <w:rsid w:val="00EE0640"/>
    <w:rsid w:val="00EE114A"/>
    <w:rsid w:val="00EE2A7F"/>
    <w:rsid w:val="00EE3CE7"/>
    <w:rsid w:val="00EE4816"/>
    <w:rsid w:val="00EE5EBC"/>
    <w:rsid w:val="00EE62D8"/>
    <w:rsid w:val="00EE7C5B"/>
    <w:rsid w:val="00EF0A61"/>
    <w:rsid w:val="00EF0B75"/>
    <w:rsid w:val="00EF0DA7"/>
    <w:rsid w:val="00EF2A11"/>
    <w:rsid w:val="00EF576F"/>
    <w:rsid w:val="00F024EE"/>
    <w:rsid w:val="00F03666"/>
    <w:rsid w:val="00F062DB"/>
    <w:rsid w:val="00F128B6"/>
    <w:rsid w:val="00F24D79"/>
    <w:rsid w:val="00F27A71"/>
    <w:rsid w:val="00F27AFB"/>
    <w:rsid w:val="00F3460C"/>
    <w:rsid w:val="00F35B23"/>
    <w:rsid w:val="00F37110"/>
    <w:rsid w:val="00F37FBD"/>
    <w:rsid w:val="00F435F5"/>
    <w:rsid w:val="00F436A5"/>
    <w:rsid w:val="00F43E4C"/>
    <w:rsid w:val="00F44D30"/>
    <w:rsid w:val="00F46ADE"/>
    <w:rsid w:val="00F46F79"/>
    <w:rsid w:val="00F51ACD"/>
    <w:rsid w:val="00F526AA"/>
    <w:rsid w:val="00F54FB4"/>
    <w:rsid w:val="00F55514"/>
    <w:rsid w:val="00F5566F"/>
    <w:rsid w:val="00F56DD2"/>
    <w:rsid w:val="00F64272"/>
    <w:rsid w:val="00F65E05"/>
    <w:rsid w:val="00F674EF"/>
    <w:rsid w:val="00F704E8"/>
    <w:rsid w:val="00F717C0"/>
    <w:rsid w:val="00F72DE0"/>
    <w:rsid w:val="00F7487F"/>
    <w:rsid w:val="00F74B19"/>
    <w:rsid w:val="00F8209A"/>
    <w:rsid w:val="00F83BC4"/>
    <w:rsid w:val="00F869A6"/>
    <w:rsid w:val="00F93D37"/>
    <w:rsid w:val="00F94CCD"/>
    <w:rsid w:val="00F94D14"/>
    <w:rsid w:val="00F970FE"/>
    <w:rsid w:val="00FA0955"/>
    <w:rsid w:val="00FA18B2"/>
    <w:rsid w:val="00FA1FB7"/>
    <w:rsid w:val="00FA207E"/>
    <w:rsid w:val="00FA2773"/>
    <w:rsid w:val="00FA55D1"/>
    <w:rsid w:val="00FA617F"/>
    <w:rsid w:val="00FA6CAF"/>
    <w:rsid w:val="00FA6D19"/>
    <w:rsid w:val="00FB21C1"/>
    <w:rsid w:val="00FB783A"/>
    <w:rsid w:val="00FC0205"/>
    <w:rsid w:val="00FC23C1"/>
    <w:rsid w:val="00FC72BD"/>
    <w:rsid w:val="00FD013D"/>
    <w:rsid w:val="00FD2C5A"/>
    <w:rsid w:val="00FD2C83"/>
    <w:rsid w:val="00FD62EB"/>
    <w:rsid w:val="00FD7083"/>
    <w:rsid w:val="00FD7137"/>
    <w:rsid w:val="00FD71FB"/>
    <w:rsid w:val="00FE278A"/>
    <w:rsid w:val="00FE4FBC"/>
    <w:rsid w:val="00FE640B"/>
    <w:rsid w:val="00FE7A0E"/>
    <w:rsid w:val="00FF0C36"/>
    <w:rsid w:val="00FF1A06"/>
    <w:rsid w:val="00FF41B6"/>
    <w:rsid w:val="00FF5DEF"/>
    <w:rsid w:val="0338225F"/>
    <w:rsid w:val="10731F7C"/>
    <w:rsid w:val="10F95ED9"/>
    <w:rsid w:val="13832A27"/>
    <w:rsid w:val="17680282"/>
    <w:rsid w:val="17725420"/>
    <w:rsid w:val="1B7053E1"/>
    <w:rsid w:val="1F057EF2"/>
    <w:rsid w:val="23437948"/>
    <w:rsid w:val="291D7F40"/>
    <w:rsid w:val="31C93AC7"/>
    <w:rsid w:val="344F393E"/>
    <w:rsid w:val="39C36496"/>
    <w:rsid w:val="40FE0C99"/>
    <w:rsid w:val="4ACC07C1"/>
    <w:rsid w:val="4CDC54F0"/>
    <w:rsid w:val="544C503D"/>
    <w:rsid w:val="5678179F"/>
    <w:rsid w:val="620856C2"/>
    <w:rsid w:val="624F43BA"/>
    <w:rsid w:val="63223931"/>
    <w:rsid w:val="66F070F1"/>
    <w:rsid w:val="6AB6179F"/>
    <w:rsid w:val="704920C5"/>
    <w:rsid w:val="781D592F"/>
    <w:rsid w:val="7AA52944"/>
    <w:rsid w:val="7C856A5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Strong"/>
    <w:qFormat/>
    <w:uiPriority w:val="0"/>
    <w:rPr>
      <w:b/>
    </w:rPr>
  </w:style>
  <w:style w:type="character" w:styleId="9">
    <w:name w:val="page number"/>
    <w:basedOn w:val="7"/>
    <w:qFormat/>
    <w:uiPriority w:val="0"/>
  </w:style>
  <w:style w:type="character" w:styleId="10">
    <w:name w:val="annotation reference"/>
    <w:semiHidden/>
    <w:qFormat/>
    <w:uiPriority w:val="0"/>
    <w:rPr>
      <w:sz w:val="21"/>
      <w:szCs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
    <w:name w:val="pl22"/>
    <w:qFormat/>
    <w:uiPriority w:val="0"/>
    <w:rPr>
      <w:rFonts w:hint="default" w:ascii="Arial" w:hAnsi="Arial" w:cs="Arial"/>
      <w:color w:val="666666"/>
      <w:sz w:val="22"/>
      <w:szCs w:val="22"/>
    </w:rPr>
  </w:style>
  <w:style w:type="paragraph" w:customStyle="1" w:styleId="14">
    <w:name w:val="font5"/>
    <w:basedOn w:val="1"/>
    <w:qFormat/>
    <w:uiPriority w:val="0"/>
    <w:pPr>
      <w:widowControl/>
      <w:spacing w:before="100" w:beforeAutospacing="1" w:after="100" w:afterAutospacing="1"/>
      <w:jc w:val="left"/>
    </w:pPr>
    <w:rPr>
      <w:kern w:val="0"/>
      <w:sz w:val="20"/>
      <w:szCs w:val="20"/>
    </w:rPr>
  </w:style>
  <w:style w:type="paragraph" w:customStyle="1" w:styleId="15">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color w:val="000000"/>
      <w:kern w:val="0"/>
      <w:sz w:val="20"/>
      <w:szCs w:val="20"/>
    </w:rPr>
  </w:style>
  <w:style w:type="paragraph" w:customStyle="1" w:styleId="16">
    <w:name w:val="列出段落1"/>
    <w:basedOn w:val="1"/>
    <w:qFormat/>
    <w:uiPriority w:val="99"/>
    <w:pPr>
      <w:ind w:firstLine="420" w:firstLineChars="200"/>
    </w:pPr>
    <w:rPr>
      <w:rFonts w:ascii="Calibri" w:hAnsi="Calibri" w:cs="Calibri"/>
      <w:szCs w:val="21"/>
    </w:rPr>
  </w:style>
  <w:style w:type="paragraph" w:customStyle="1" w:styleId="17">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18"/>
      <w:szCs w:val="18"/>
    </w:rPr>
  </w:style>
  <w:style w:type="paragraph" w:customStyle="1" w:styleId="18">
    <w:name w:val="xl24"/>
    <w:basedOn w:val="1"/>
    <w:qFormat/>
    <w:uiPriority w:val="0"/>
    <w:pPr>
      <w:widowControl/>
      <w:pBdr>
        <w:bottom w:val="single" w:color="auto" w:sz="4" w:space="0"/>
        <w:right w:val="single" w:color="auto" w:sz="4" w:space="0"/>
      </w:pBdr>
      <w:spacing w:before="100" w:beforeAutospacing="1" w:after="100" w:afterAutospacing="1"/>
      <w:jc w:val="center"/>
    </w:pPr>
    <w:rPr>
      <w:kern w:val="0"/>
      <w:sz w:val="18"/>
      <w:szCs w:val="18"/>
    </w:rPr>
  </w:style>
  <w:style w:type="paragraph" w:customStyle="1" w:styleId="19">
    <w:name w:val="xl45"/>
    <w:basedOn w:val="1"/>
    <w:qFormat/>
    <w:uiPriority w:val="0"/>
    <w:pPr>
      <w:widowControl/>
      <w:pBdr>
        <w:right w:val="single" w:color="auto" w:sz="4" w:space="0"/>
      </w:pBdr>
      <w:spacing w:before="100" w:beforeAutospacing="1" w:after="100" w:afterAutospacing="1"/>
      <w:jc w:val="center"/>
      <w:textAlignment w:val="center"/>
    </w:pPr>
    <w:rPr>
      <w:kern w:val="0"/>
      <w:sz w:val="20"/>
      <w:szCs w:val="20"/>
    </w:rPr>
  </w:style>
  <w:style w:type="paragraph" w:customStyle="1" w:styleId="2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21">
    <w:name w:val="xl35"/>
    <w:basedOn w:val="1"/>
    <w:qFormat/>
    <w:uiPriority w:val="0"/>
    <w:pPr>
      <w:widowControl/>
      <w:pBdr>
        <w:left w:val="single" w:color="auto" w:sz="4" w:space="0"/>
        <w:right w:val="single" w:color="auto" w:sz="4" w:space="0"/>
      </w:pBdr>
      <w:spacing w:before="100" w:beforeAutospacing="1" w:after="100" w:afterAutospacing="1"/>
      <w:jc w:val="center"/>
    </w:pPr>
    <w:rPr>
      <w:color w:val="000000"/>
      <w:kern w:val="0"/>
      <w:sz w:val="20"/>
      <w:szCs w:val="20"/>
    </w:rPr>
  </w:style>
  <w:style w:type="paragraph" w:customStyle="1" w:styleId="22">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kern w:val="0"/>
      <w:sz w:val="18"/>
      <w:szCs w:val="18"/>
    </w:rPr>
  </w:style>
  <w:style w:type="paragraph" w:customStyle="1" w:styleId="23">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color w:val="000000"/>
      <w:kern w:val="0"/>
      <w:sz w:val="20"/>
      <w:szCs w:val="20"/>
    </w:rPr>
  </w:style>
  <w:style w:type="paragraph" w:customStyle="1" w:styleId="24">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25">
    <w:name w:val="font6"/>
    <w:basedOn w:val="1"/>
    <w:qFormat/>
    <w:uiPriority w:val="0"/>
    <w:pPr>
      <w:widowControl/>
      <w:spacing w:before="100" w:beforeAutospacing="1" w:after="100" w:afterAutospacing="1"/>
      <w:jc w:val="left"/>
    </w:pPr>
    <w:rPr>
      <w:rFonts w:hint="eastAsia" w:ascii="宋体" w:hAnsi="宋体"/>
      <w:kern w:val="0"/>
      <w:sz w:val="20"/>
      <w:szCs w:val="20"/>
    </w:rPr>
  </w:style>
  <w:style w:type="paragraph" w:customStyle="1" w:styleId="26">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18"/>
      <w:szCs w:val="18"/>
    </w:rPr>
  </w:style>
  <w:style w:type="paragraph" w:customStyle="1" w:styleId="27">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2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29">
    <w:name w:val="xl3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color w:val="000000"/>
      <w:kern w:val="0"/>
      <w:sz w:val="20"/>
      <w:szCs w:val="20"/>
    </w:rPr>
  </w:style>
  <w:style w:type="paragraph" w:customStyle="1" w:styleId="30">
    <w:name w:val="Char1"/>
    <w:basedOn w:val="1"/>
    <w:semiHidden/>
    <w:qFormat/>
    <w:uiPriority w:val="0"/>
  </w:style>
  <w:style w:type="paragraph" w:customStyle="1" w:styleId="31">
    <w:name w:val="style2"/>
    <w:basedOn w:val="1"/>
    <w:qFormat/>
    <w:uiPriority w:val="0"/>
    <w:pPr>
      <w:widowControl/>
      <w:spacing w:before="100" w:beforeAutospacing="1" w:after="100" w:afterAutospacing="1"/>
      <w:jc w:val="left"/>
    </w:pPr>
    <w:rPr>
      <w:rFonts w:ascii="宋体" w:hAnsi="宋体"/>
      <w:kern w:val="0"/>
      <w:sz w:val="24"/>
    </w:rPr>
  </w:style>
  <w:style w:type="paragraph" w:customStyle="1" w:styleId="3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kern w:val="0"/>
      <w:sz w:val="18"/>
      <w:szCs w:val="18"/>
    </w:rPr>
  </w:style>
  <w:style w:type="paragraph" w:customStyle="1" w:styleId="33">
    <w:name w:val="xl47"/>
    <w:basedOn w:val="1"/>
    <w:qFormat/>
    <w:uiPriority w:val="0"/>
    <w:pPr>
      <w:widowControl/>
      <w:spacing w:before="100" w:beforeAutospacing="1" w:after="100" w:afterAutospacing="1"/>
      <w:jc w:val="center"/>
    </w:pPr>
    <w:rPr>
      <w:rFonts w:hint="eastAsia" w:ascii="黑体" w:hAnsi="Arial Unicode MS" w:eastAsia="黑体"/>
      <w:kern w:val="0"/>
      <w:sz w:val="24"/>
    </w:rPr>
  </w:style>
  <w:style w:type="paragraph" w:customStyle="1" w:styleId="34">
    <w:name w:val="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
    <w:name w:val="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6">
    <w:name w:val="font7"/>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37">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20"/>
      <w:szCs w:val="20"/>
    </w:rPr>
  </w:style>
  <w:style w:type="paragraph" w:customStyle="1" w:styleId="38">
    <w:name w:val="xl2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15"/>
      <w:szCs w:val="15"/>
    </w:rPr>
  </w:style>
  <w:style w:type="paragraph" w:customStyle="1" w:styleId="39">
    <w:name w:val="xl4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0">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1">
    <w:name w:val="Char Char"/>
    <w:basedOn w:val="1"/>
    <w:semiHidden/>
    <w:qFormat/>
    <w:uiPriority w:val="0"/>
  </w:style>
  <w:style w:type="paragraph" w:customStyle="1" w:styleId="4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b/>
      <w:bCs/>
      <w:kern w:val="0"/>
      <w:sz w:val="20"/>
      <w:szCs w:val="20"/>
    </w:rPr>
  </w:style>
  <w:style w:type="paragraph" w:customStyle="1" w:styleId="4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20"/>
      <w:szCs w:val="20"/>
    </w:rPr>
  </w:style>
  <w:style w:type="paragraph" w:customStyle="1" w:styleId="44">
    <w:name w:val="font8"/>
    <w:basedOn w:val="1"/>
    <w:qFormat/>
    <w:uiPriority w:val="0"/>
    <w:pPr>
      <w:widowControl/>
      <w:spacing w:before="100" w:beforeAutospacing="1" w:after="100" w:afterAutospacing="1"/>
      <w:jc w:val="left"/>
    </w:pPr>
    <w:rPr>
      <w:rFonts w:hint="eastAsia" w:ascii="宋体" w:hAnsi="宋体"/>
      <w:b/>
      <w:bCs/>
      <w:color w:val="FF0000"/>
      <w:kern w:val="0"/>
      <w:sz w:val="20"/>
      <w:szCs w:val="20"/>
    </w:rPr>
  </w:style>
  <w:style w:type="paragraph" w:customStyle="1" w:styleId="45">
    <w:name w:val="xl44"/>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46">
    <w:name w:val="_Style 33"/>
    <w:basedOn w:val="1"/>
    <w:qFormat/>
    <w:uiPriority w:val="0"/>
    <w:pPr>
      <w:widowControl/>
      <w:spacing w:after="160" w:line="240" w:lineRule="exact"/>
      <w:jc w:val="left"/>
    </w:pPr>
    <w:rPr>
      <w:rFonts w:ascii="Verdana" w:hAnsi="Verdana"/>
      <w:kern w:val="0"/>
      <w:sz w:val="20"/>
      <w:szCs w:val="20"/>
      <w:lang w:eastAsia="en-US"/>
    </w:rPr>
  </w:style>
  <w:style w:type="paragraph" w:customStyle="1" w:styleId="47">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kern w:val="0"/>
      <w:sz w:val="20"/>
      <w:szCs w:val="20"/>
    </w:rPr>
  </w:style>
  <w:style w:type="paragraph" w:customStyle="1" w:styleId="48">
    <w:name w:val="xl46"/>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4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2991</Words>
  <Characters>17055</Characters>
  <Lines>142</Lines>
  <Paragraphs>40</Paragraphs>
  <ScaleCrop>false</ScaleCrop>
  <LinksUpToDate>false</LinksUpToDate>
  <CharactersWithSpaces>20006</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2017-08-19T14:36:00Z</dcterms:created>
  <dc:creator>user</dc:creator>
  <cp:lastModifiedBy>Administrator</cp:lastModifiedBy>
  <cp:lastPrinted>2017-11-06T06:54:00Z</cp:lastPrinted>
  <dcterms:modified xsi:type="dcterms:W3CDTF">2017-11-17T12:29:39Z</dcterms:modified>
  <dc:title>汉语言文学（师范）专业本科生培养方案和指导性教学计划</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