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0" w:lineRule="exact"/>
        <w:jc w:val="center"/>
        <w:rPr>
          <w:rFonts w:ascii="方正小标宋简体" w:hAnsi="Times New Roman" w:eastAsia="方正小标宋简体"/>
          <w:b/>
          <w:bCs/>
          <w:color w:val="111F2C"/>
          <w:shd w:val="clear" w:color="auto" w:fill="FFFFFF"/>
        </w:rPr>
      </w:pPr>
      <w:r>
        <w:rPr>
          <w:rFonts w:ascii="方正小标宋简体" w:hAnsi="Times New Roman" w:eastAsia="方正小标宋简体" w:cs="方正小标宋简体"/>
          <w:b/>
          <w:bCs/>
          <w:color w:val="111F2C"/>
          <w:shd w:val="clear" w:color="auto" w:fill="FFFFFF"/>
        </w:rPr>
        <w:t>2020</w:t>
      </w:r>
      <w:r>
        <w:rPr>
          <w:rFonts w:hint="eastAsia" w:ascii="方正小标宋简体" w:hAnsi="Times New Roman" w:eastAsia="方正小标宋简体" w:cs="方正小标宋简体"/>
          <w:b/>
          <w:bCs/>
          <w:color w:val="111F2C"/>
          <w:shd w:val="clear" w:color="auto" w:fill="FFFFFF"/>
        </w:rPr>
        <w:t>年上半年浙江省高校计算机考试考生健康状况报告表</w:t>
      </w:r>
    </w:p>
    <w:tbl>
      <w:tblPr>
        <w:tblStyle w:val="6"/>
        <w:tblW w:w="89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1417"/>
        <w:gridCol w:w="1276"/>
        <w:gridCol w:w="2462"/>
        <w:gridCol w:w="940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13" w:type="dxa"/>
            <w:vAlign w:val="center"/>
          </w:tcPr>
          <w:p>
            <w:pPr>
              <w:spacing w:line="260" w:lineRule="exact"/>
              <w:jc w:val="both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考生姓名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spacing w:line="260" w:lineRule="exact"/>
              <w:jc w:val="both"/>
              <w:rPr>
                <w:rFonts w:ascii="仿宋" w:hAnsi="仿宋" w:eastAsia="仿宋"/>
              </w:rPr>
            </w:pPr>
          </w:p>
        </w:tc>
        <w:tc>
          <w:tcPr>
            <w:tcW w:w="2462" w:type="dxa"/>
            <w:vAlign w:val="center"/>
          </w:tcPr>
          <w:p>
            <w:pPr>
              <w:spacing w:line="260" w:lineRule="exact"/>
              <w:jc w:val="both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准考证号码</w:t>
            </w:r>
          </w:p>
        </w:tc>
        <w:tc>
          <w:tcPr>
            <w:tcW w:w="2358" w:type="dxa"/>
            <w:gridSpan w:val="2"/>
            <w:vAlign w:val="center"/>
          </w:tcPr>
          <w:p>
            <w:pPr>
              <w:spacing w:line="260" w:lineRule="exact"/>
              <w:jc w:val="both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13" w:type="dxa"/>
            <w:vAlign w:val="center"/>
          </w:tcPr>
          <w:p>
            <w:pPr>
              <w:spacing w:line="260" w:lineRule="exact"/>
              <w:jc w:val="both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学校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spacing w:line="260" w:lineRule="exact"/>
              <w:jc w:val="both"/>
              <w:rPr>
                <w:rFonts w:ascii="仿宋" w:hAnsi="仿宋" w:eastAsia="仿宋"/>
              </w:rPr>
            </w:pPr>
          </w:p>
        </w:tc>
        <w:tc>
          <w:tcPr>
            <w:tcW w:w="2462" w:type="dxa"/>
            <w:vAlign w:val="center"/>
          </w:tcPr>
          <w:p>
            <w:pPr>
              <w:spacing w:line="260" w:lineRule="exact"/>
              <w:jc w:val="both"/>
              <w:rPr>
                <w:rFonts w:ascii="仿宋" w:hAnsi="仿宋" w:eastAsia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</w:rPr>
              <w:t>联系电话</w:t>
            </w:r>
          </w:p>
        </w:tc>
        <w:tc>
          <w:tcPr>
            <w:tcW w:w="2358" w:type="dxa"/>
            <w:gridSpan w:val="2"/>
            <w:vAlign w:val="center"/>
          </w:tcPr>
          <w:p>
            <w:pPr>
              <w:spacing w:line="260" w:lineRule="exact"/>
              <w:jc w:val="both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8926" w:type="dxa"/>
            <w:gridSpan w:val="6"/>
            <w:vAlign w:val="center"/>
          </w:tcPr>
          <w:p>
            <w:pPr>
              <w:spacing w:line="260" w:lineRule="exact"/>
              <w:jc w:val="both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请考生在考前一天如实填写下列信息，考试入场时上交给考点检查检测人员。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2830" w:type="dxa"/>
            <w:gridSpan w:val="2"/>
            <w:vMerge w:val="restart"/>
            <w:vAlign w:val="center"/>
          </w:tcPr>
          <w:p>
            <w:pPr>
              <w:spacing w:line="260" w:lineRule="exact"/>
              <w:jc w:val="both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考前两周本人身体健康状况</w:t>
            </w:r>
          </w:p>
        </w:tc>
        <w:tc>
          <w:tcPr>
            <w:tcW w:w="3738" w:type="dxa"/>
            <w:gridSpan w:val="2"/>
            <w:vAlign w:val="center"/>
          </w:tcPr>
          <w:p>
            <w:pPr>
              <w:spacing w:line="260" w:lineRule="exact"/>
              <w:jc w:val="both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有无出现过发热、干咳、乏力、咽痛、腹泻等症状</w:t>
            </w:r>
          </w:p>
        </w:tc>
        <w:tc>
          <w:tcPr>
            <w:tcW w:w="2358" w:type="dxa"/>
            <w:gridSpan w:val="2"/>
            <w:vAlign w:val="center"/>
          </w:tcPr>
          <w:p>
            <w:pPr>
              <w:spacing w:line="260" w:lineRule="exact"/>
              <w:jc w:val="both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□</w:t>
            </w:r>
            <w:r>
              <w:rPr>
                <w:rFonts w:ascii="仿宋" w:hAnsi="仿宋" w:eastAsia="仿宋" w:cs="仿宋"/>
              </w:rPr>
              <w:t xml:space="preserve"> </w:t>
            </w:r>
            <w:r>
              <w:rPr>
                <w:rFonts w:hint="eastAsia" w:ascii="仿宋" w:hAnsi="仿宋" w:eastAsia="仿宋" w:cs="仿宋"/>
              </w:rPr>
              <w:t>有</w:t>
            </w:r>
            <w:r>
              <w:rPr>
                <w:rFonts w:ascii="仿宋" w:hAnsi="仿宋" w:eastAsia="仿宋" w:cs="仿宋"/>
              </w:rPr>
              <w:t xml:space="preserve">     </w:t>
            </w:r>
            <w:r>
              <w:rPr>
                <w:rFonts w:hint="eastAsia" w:ascii="仿宋" w:hAnsi="仿宋" w:eastAsia="仿宋" w:cs="仿宋"/>
              </w:rPr>
              <w:t>□</w:t>
            </w:r>
            <w:r>
              <w:rPr>
                <w:rFonts w:ascii="仿宋" w:hAnsi="仿宋" w:eastAsia="仿宋" w:cs="仿宋"/>
              </w:rPr>
              <w:t xml:space="preserve"> </w:t>
            </w:r>
            <w:r>
              <w:rPr>
                <w:rFonts w:hint="eastAsia" w:ascii="仿宋" w:hAnsi="仿宋" w:eastAsia="仿宋" w:cs="仿宋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" w:hRule="atLeast"/>
          <w:jc w:val="center"/>
        </w:trPr>
        <w:tc>
          <w:tcPr>
            <w:tcW w:w="2830" w:type="dxa"/>
            <w:gridSpan w:val="2"/>
            <w:vMerge w:val="continue"/>
            <w:vAlign w:val="center"/>
          </w:tcPr>
          <w:p>
            <w:pPr>
              <w:spacing w:line="260" w:lineRule="exact"/>
              <w:jc w:val="both"/>
              <w:rPr>
                <w:rFonts w:ascii="仿宋" w:hAnsi="仿宋" w:eastAsia="仿宋"/>
              </w:rPr>
            </w:pPr>
          </w:p>
        </w:tc>
        <w:tc>
          <w:tcPr>
            <w:tcW w:w="3738" w:type="dxa"/>
            <w:gridSpan w:val="2"/>
            <w:vAlign w:val="center"/>
          </w:tcPr>
          <w:p>
            <w:pPr>
              <w:spacing w:line="260" w:lineRule="exact"/>
              <w:jc w:val="both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有过上述症状，具体症状为：</w:t>
            </w:r>
          </w:p>
        </w:tc>
        <w:tc>
          <w:tcPr>
            <w:tcW w:w="2358" w:type="dxa"/>
            <w:gridSpan w:val="2"/>
            <w:vAlign w:val="center"/>
          </w:tcPr>
          <w:p>
            <w:pPr>
              <w:spacing w:line="260" w:lineRule="exact"/>
              <w:jc w:val="both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68" w:type="dxa"/>
            <w:gridSpan w:val="4"/>
            <w:vAlign w:val="center"/>
          </w:tcPr>
          <w:p>
            <w:pPr>
              <w:spacing w:line="260" w:lineRule="exact"/>
              <w:jc w:val="both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是否是既往感染者（确诊病例或无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</w:rPr>
              <w:t>症状感染者）</w:t>
            </w:r>
          </w:p>
        </w:tc>
        <w:tc>
          <w:tcPr>
            <w:tcW w:w="2358" w:type="dxa"/>
            <w:gridSpan w:val="2"/>
            <w:vAlign w:val="center"/>
          </w:tcPr>
          <w:p>
            <w:pPr>
              <w:spacing w:line="260" w:lineRule="exact"/>
              <w:jc w:val="both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□</w:t>
            </w:r>
            <w:r>
              <w:rPr>
                <w:rFonts w:ascii="仿宋" w:hAnsi="仿宋" w:eastAsia="仿宋" w:cs="仿宋"/>
              </w:rPr>
              <w:t xml:space="preserve"> </w:t>
            </w:r>
            <w:r>
              <w:rPr>
                <w:rFonts w:hint="eastAsia" w:ascii="仿宋" w:hAnsi="仿宋" w:eastAsia="仿宋" w:cs="仿宋"/>
              </w:rPr>
              <w:t>是</w:t>
            </w:r>
            <w:r>
              <w:rPr>
                <w:rFonts w:ascii="仿宋" w:hAnsi="仿宋" w:eastAsia="仿宋" w:cs="仿宋"/>
              </w:rPr>
              <w:t xml:space="preserve">     </w:t>
            </w:r>
            <w:r>
              <w:rPr>
                <w:rFonts w:hint="eastAsia" w:ascii="仿宋" w:hAnsi="仿宋" w:eastAsia="仿宋" w:cs="仿宋"/>
              </w:rPr>
              <w:t>□</w:t>
            </w:r>
            <w:r>
              <w:rPr>
                <w:rFonts w:ascii="仿宋" w:hAnsi="仿宋" w:eastAsia="仿宋" w:cs="仿宋"/>
              </w:rPr>
              <w:t xml:space="preserve"> </w:t>
            </w:r>
            <w:r>
              <w:rPr>
                <w:rFonts w:hint="eastAsia" w:ascii="仿宋" w:hAnsi="仿宋" w:eastAsia="仿宋" w:cs="仿宋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68" w:type="dxa"/>
            <w:gridSpan w:val="4"/>
            <w:vAlign w:val="center"/>
          </w:tcPr>
          <w:p>
            <w:pPr>
              <w:spacing w:line="260" w:lineRule="exact"/>
              <w:jc w:val="both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是否是感染者的密切接触者</w:t>
            </w:r>
          </w:p>
        </w:tc>
        <w:tc>
          <w:tcPr>
            <w:tcW w:w="2358" w:type="dxa"/>
            <w:gridSpan w:val="2"/>
            <w:vAlign w:val="center"/>
          </w:tcPr>
          <w:p>
            <w:pPr>
              <w:spacing w:line="260" w:lineRule="exact"/>
              <w:jc w:val="both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□</w:t>
            </w:r>
            <w:r>
              <w:rPr>
                <w:rFonts w:ascii="仿宋" w:hAnsi="仿宋" w:eastAsia="仿宋" w:cs="仿宋"/>
              </w:rPr>
              <w:t xml:space="preserve"> </w:t>
            </w:r>
            <w:r>
              <w:rPr>
                <w:rFonts w:hint="eastAsia" w:ascii="仿宋" w:hAnsi="仿宋" w:eastAsia="仿宋" w:cs="仿宋"/>
              </w:rPr>
              <w:t>是</w:t>
            </w:r>
            <w:r>
              <w:rPr>
                <w:rFonts w:ascii="仿宋" w:hAnsi="仿宋" w:eastAsia="仿宋" w:cs="仿宋"/>
              </w:rPr>
              <w:t xml:space="preserve">     </w:t>
            </w:r>
            <w:r>
              <w:rPr>
                <w:rFonts w:hint="eastAsia" w:ascii="仿宋" w:hAnsi="仿宋" w:eastAsia="仿宋" w:cs="仿宋"/>
              </w:rPr>
              <w:t>□</w:t>
            </w:r>
            <w:r>
              <w:rPr>
                <w:rFonts w:ascii="仿宋" w:hAnsi="仿宋" w:eastAsia="仿宋" w:cs="仿宋"/>
              </w:rPr>
              <w:t xml:space="preserve"> </w:t>
            </w:r>
            <w:r>
              <w:rPr>
                <w:rFonts w:hint="eastAsia" w:ascii="仿宋" w:hAnsi="仿宋" w:eastAsia="仿宋" w:cs="仿宋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68" w:type="dxa"/>
            <w:gridSpan w:val="4"/>
            <w:vAlign w:val="center"/>
          </w:tcPr>
          <w:p>
            <w:pPr>
              <w:spacing w:line="260" w:lineRule="exact"/>
              <w:jc w:val="both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近</w:t>
            </w:r>
            <w:r>
              <w:rPr>
                <w:rFonts w:ascii="仿宋" w:hAnsi="仿宋" w:eastAsia="仿宋" w:cs="仿宋"/>
              </w:rPr>
              <w:t>2</w:t>
            </w:r>
            <w:r>
              <w:rPr>
                <w:rFonts w:hint="eastAsia" w:ascii="仿宋" w:hAnsi="仿宋" w:eastAsia="仿宋" w:cs="仿宋"/>
              </w:rPr>
              <w:t>周是否有流行病学史（到过高风险地区或近距离接触过来自高风险地区人群）</w:t>
            </w:r>
          </w:p>
        </w:tc>
        <w:tc>
          <w:tcPr>
            <w:tcW w:w="2358" w:type="dxa"/>
            <w:gridSpan w:val="2"/>
            <w:vAlign w:val="center"/>
          </w:tcPr>
          <w:p>
            <w:pPr>
              <w:spacing w:line="260" w:lineRule="exact"/>
              <w:jc w:val="both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□</w:t>
            </w:r>
            <w:r>
              <w:rPr>
                <w:rFonts w:ascii="仿宋" w:hAnsi="仿宋" w:eastAsia="仿宋" w:cs="仿宋"/>
              </w:rPr>
              <w:t xml:space="preserve"> </w:t>
            </w:r>
            <w:r>
              <w:rPr>
                <w:rFonts w:hint="eastAsia" w:ascii="仿宋" w:hAnsi="仿宋" w:eastAsia="仿宋" w:cs="仿宋"/>
              </w:rPr>
              <w:t>是</w:t>
            </w:r>
            <w:r>
              <w:rPr>
                <w:rFonts w:ascii="仿宋" w:hAnsi="仿宋" w:eastAsia="仿宋" w:cs="仿宋"/>
              </w:rPr>
              <w:t xml:space="preserve">     </w:t>
            </w:r>
            <w:r>
              <w:rPr>
                <w:rFonts w:hint="eastAsia" w:ascii="仿宋" w:hAnsi="仿宋" w:eastAsia="仿宋" w:cs="仿宋"/>
              </w:rPr>
              <w:t>□</w:t>
            </w:r>
            <w:r>
              <w:rPr>
                <w:rFonts w:ascii="仿宋" w:hAnsi="仿宋" w:eastAsia="仿宋" w:cs="仿宋"/>
              </w:rPr>
              <w:t xml:space="preserve"> </w:t>
            </w:r>
            <w:r>
              <w:rPr>
                <w:rFonts w:hint="eastAsia" w:ascii="仿宋" w:hAnsi="仿宋" w:eastAsia="仿宋" w:cs="仿宋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2830" w:type="dxa"/>
            <w:gridSpan w:val="2"/>
            <w:vAlign w:val="center"/>
          </w:tcPr>
          <w:p>
            <w:pPr>
              <w:spacing w:line="260" w:lineRule="exact"/>
              <w:jc w:val="both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是否为须做核酸检测者</w:t>
            </w:r>
          </w:p>
        </w:tc>
        <w:tc>
          <w:tcPr>
            <w:tcW w:w="1276" w:type="dxa"/>
            <w:vAlign w:val="center"/>
          </w:tcPr>
          <w:p>
            <w:pPr>
              <w:spacing w:line="260" w:lineRule="exact"/>
              <w:jc w:val="both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□是</w:t>
            </w:r>
            <w:r>
              <w:rPr>
                <w:rFonts w:ascii="仿宋" w:hAnsi="仿宋" w:eastAsia="仿宋" w:cs="仿宋"/>
              </w:rPr>
              <w:t xml:space="preserve"> </w:t>
            </w:r>
            <w:r>
              <w:rPr>
                <w:rFonts w:hint="eastAsia" w:ascii="仿宋" w:hAnsi="仿宋" w:eastAsia="仿宋" w:cs="仿宋"/>
              </w:rPr>
              <w:t>□否</w:t>
            </w:r>
          </w:p>
        </w:tc>
        <w:tc>
          <w:tcPr>
            <w:tcW w:w="2462" w:type="dxa"/>
            <w:vAlign w:val="center"/>
          </w:tcPr>
          <w:p>
            <w:pPr>
              <w:spacing w:line="260" w:lineRule="exact"/>
              <w:jc w:val="both"/>
              <w:rPr>
                <w:rFonts w:ascii="仿宋" w:hAnsi="仿宋" w:eastAsia="仿宋"/>
              </w:rPr>
            </w:pPr>
            <w:r>
              <w:rPr>
                <w:rFonts w:ascii="仿宋" w:hAnsi="仿宋" w:eastAsia="仿宋" w:cs="仿宋"/>
              </w:rPr>
              <w:t>2</w:t>
            </w:r>
            <w:r>
              <w:rPr>
                <w:rFonts w:hint="eastAsia" w:ascii="仿宋" w:hAnsi="仿宋" w:eastAsia="仿宋" w:cs="仿宋"/>
              </w:rPr>
              <w:t>次核酸检测结果</w:t>
            </w:r>
          </w:p>
        </w:tc>
        <w:tc>
          <w:tcPr>
            <w:tcW w:w="2358" w:type="dxa"/>
            <w:gridSpan w:val="2"/>
            <w:vAlign w:val="center"/>
          </w:tcPr>
          <w:p>
            <w:pPr>
              <w:spacing w:line="260" w:lineRule="exact"/>
              <w:jc w:val="both"/>
              <w:rPr>
                <w:rFonts w:ascii="仿宋" w:hAnsi="仿宋" w:eastAsia="仿宋"/>
              </w:rPr>
            </w:pPr>
            <w:r>
              <w:rPr>
                <w:rFonts w:ascii="仿宋" w:hAnsi="仿宋" w:eastAsia="仿宋" w:cs="仿宋"/>
                <w:sz w:val="19"/>
                <w:szCs w:val="19"/>
              </w:rPr>
              <w:t>1.</w:t>
            </w:r>
            <w:r>
              <w:rPr>
                <w:rFonts w:hint="eastAsia" w:ascii="仿宋" w:hAnsi="仿宋" w:eastAsia="仿宋" w:cs="仿宋"/>
                <w:sz w:val="19"/>
                <w:szCs w:val="19"/>
              </w:rPr>
              <w:t>□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hint="eastAsia" w:ascii="仿宋" w:hAnsi="仿宋" w:eastAsia="仿宋" w:cs="仿宋"/>
                <w:sz w:val="19"/>
                <w:szCs w:val="19"/>
              </w:rPr>
              <w:t>阴性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hint="eastAsia" w:ascii="仿宋" w:hAnsi="仿宋" w:eastAsia="仿宋" w:cs="仿宋"/>
                <w:sz w:val="19"/>
                <w:szCs w:val="19"/>
              </w:rPr>
              <w:t>□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hint="eastAsia" w:ascii="仿宋" w:hAnsi="仿宋" w:eastAsia="仿宋" w:cs="仿宋"/>
                <w:sz w:val="19"/>
                <w:szCs w:val="19"/>
              </w:rPr>
              <w:t>阳性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2.</w:t>
            </w:r>
            <w:r>
              <w:rPr>
                <w:rFonts w:hint="eastAsia" w:ascii="仿宋" w:hAnsi="仿宋" w:eastAsia="仿宋" w:cs="仿宋"/>
                <w:sz w:val="19"/>
                <w:szCs w:val="19"/>
              </w:rPr>
              <w:t>□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hint="eastAsia" w:ascii="仿宋" w:hAnsi="仿宋" w:eastAsia="仿宋" w:cs="仿宋"/>
                <w:sz w:val="19"/>
                <w:szCs w:val="19"/>
              </w:rPr>
              <w:t>阴性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hint="eastAsia" w:ascii="仿宋" w:hAnsi="仿宋" w:eastAsia="仿宋" w:cs="仿宋"/>
                <w:sz w:val="19"/>
                <w:szCs w:val="19"/>
              </w:rPr>
              <w:t>□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hint="eastAsia" w:ascii="仿宋" w:hAnsi="仿宋" w:eastAsia="仿宋" w:cs="仿宋"/>
                <w:sz w:val="19"/>
                <w:szCs w:val="19"/>
              </w:rPr>
              <w:t>阳性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830" w:type="dxa"/>
            <w:gridSpan w:val="2"/>
            <w:vAlign w:val="center"/>
          </w:tcPr>
          <w:p>
            <w:pPr>
              <w:spacing w:line="260" w:lineRule="exact"/>
              <w:jc w:val="both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是否为须做肺部影像学检查者</w:t>
            </w:r>
          </w:p>
        </w:tc>
        <w:tc>
          <w:tcPr>
            <w:tcW w:w="1276" w:type="dxa"/>
            <w:vAlign w:val="center"/>
          </w:tcPr>
          <w:p>
            <w:pPr>
              <w:spacing w:line="260" w:lineRule="exact"/>
              <w:jc w:val="both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□是</w:t>
            </w:r>
            <w:r>
              <w:rPr>
                <w:rFonts w:ascii="仿宋" w:hAnsi="仿宋" w:eastAsia="仿宋" w:cs="仿宋"/>
              </w:rPr>
              <w:t xml:space="preserve"> </w:t>
            </w:r>
            <w:r>
              <w:rPr>
                <w:rFonts w:hint="eastAsia" w:ascii="仿宋" w:hAnsi="仿宋" w:eastAsia="仿宋" w:cs="仿宋"/>
              </w:rPr>
              <w:t>□否</w:t>
            </w:r>
          </w:p>
        </w:tc>
        <w:tc>
          <w:tcPr>
            <w:tcW w:w="2462" w:type="dxa"/>
            <w:vAlign w:val="center"/>
          </w:tcPr>
          <w:p>
            <w:pPr>
              <w:spacing w:line="260" w:lineRule="exact"/>
              <w:jc w:val="both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肺部影像学检查结果</w:t>
            </w:r>
          </w:p>
        </w:tc>
        <w:tc>
          <w:tcPr>
            <w:tcW w:w="2358" w:type="dxa"/>
            <w:gridSpan w:val="2"/>
            <w:vAlign w:val="center"/>
          </w:tcPr>
          <w:p>
            <w:pPr>
              <w:spacing w:line="260" w:lineRule="exact"/>
              <w:jc w:val="both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□</w:t>
            </w:r>
            <w:r>
              <w:rPr>
                <w:rFonts w:ascii="仿宋" w:hAnsi="仿宋" w:eastAsia="仿宋" w:cs="仿宋"/>
              </w:rPr>
              <w:t xml:space="preserve"> </w:t>
            </w:r>
            <w:r>
              <w:rPr>
                <w:rFonts w:hint="eastAsia" w:ascii="仿宋" w:hAnsi="仿宋" w:eastAsia="仿宋" w:cs="仿宋"/>
              </w:rPr>
              <w:t>正常</w:t>
            </w:r>
            <w:r>
              <w:rPr>
                <w:rFonts w:ascii="仿宋" w:hAnsi="仿宋" w:eastAsia="仿宋" w:cs="仿宋"/>
              </w:rPr>
              <w:t xml:space="preserve">   </w:t>
            </w:r>
            <w:r>
              <w:rPr>
                <w:rFonts w:hint="eastAsia" w:ascii="仿宋" w:hAnsi="仿宋" w:eastAsia="仿宋" w:cs="仿宋"/>
              </w:rPr>
              <w:t>□</w:t>
            </w:r>
            <w:r>
              <w:rPr>
                <w:rFonts w:ascii="仿宋" w:hAnsi="仿宋" w:eastAsia="仿宋" w:cs="仿宋"/>
              </w:rPr>
              <w:t xml:space="preserve"> </w:t>
            </w:r>
            <w:r>
              <w:rPr>
                <w:rFonts w:hint="eastAsia" w:ascii="仿宋" w:hAnsi="仿宋" w:eastAsia="仿宋" w:cs="仿宋"/>
              </w:rPr>
              <w:t>异常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2830" w:type="dxa"/>
            <w:gridSpan w:val="2"/>
            <w:vAlign w:val="center"/>
          </w:tcPr>
          <w:p>
            <w:pPr>
              <w:spacing w:line="260" w:lineRule="exact"/>
              <w:jc w:val="both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连续在校或居家隔离医学观察≥</w:t>
            </w:r>
            <w:r>
              <w:rPr>
                <w:rFonts w:ascii="仿宋" w:hAnsi="仿宋" w:eastAsia="仿宋" w:cs="仿宋"/>
              </w:rPr>
              <w:t>14</w:t>
            </w:r>
            <w:r>
              <w:rPr>
                <w:rFonts w:hint="eastAsia" w:ascii="仿宋" w:hAnsi="仿宋" w:eastAsia="仿宋" w:cs="仿宋"/>
              </w:rPr>
              <w:t>天证明</w:t>
            </w:r>
          </w:p>
          <w:p>
            <w:pPr>
              <w:spacing w:line="260" w:lineRule="exact"/>
              <w:jc w:val="both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（学校或社区填写）</w:t>
            </w:r>
          </w:p>
        </w:tc>
        <w:tc>
          <w:tcPr>
            <w:tcW w:w="6096" w:type="dxa"/>
            <w:gridSpan w:val="4"/>
            <w:vAlign w:val="center"/>
          </w:tcPr>
          <w:p>
            <w:pPr>
              <w:spacing w:line="260" w:lineRule="exact"/>
              <w:jc w:val="both"/>
              <w:rPr>
                <w:rFonts w:ascii="仿宋" w:hAnsi="仿宋" w:eastAsia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color w:val="111F2C"/>
                <w:sz w:val="19"/>
                <w:szCs w:val="19"/>
                <w:shd w:val="clear" w:color="auto" w:fill="FFFFFF"/>
              </w:rPr>
              <w:t>注：</w:t>
            </w:r>
            <w:r>
              <w:rPr>
                <w:rFonts w:ascii="仿宋" w:hAnsi="仿宋" w:eastAsia="仿宋" w:cs="仿宋"/>
                <w:color w:val="111F2C"/>
                <w:sz w:val="19"/>
                <w:szCs w:val="19"/>
                <w:shd w:val="clear" w:color="auto" w:fill="FFFFFF"/>
              </w:rPr>
              <w:t>1.</w:t>
            </w:r>
            <w:r>
              <w:rPr>
                <w:rFonts w:hint="eastAsia" w:ascii="仿宋" w:hAnsi="仿宋" w:eastAsia="仿宋" w:cs="仿宋"/>
                <w:color w:val="111F2C"/>
                <w:sz w:val="19"/>
                <w:szCs w:val="19"/>
                <w:shd w:val="clear" w:color="auto" w:fill="FFFFFF"/>
              </w:rPr>
              <w:t>考生可凭学校或社区证明代替</w:t>
            </w:r>
            <w:r>
              <w:rPr>
                <w:rFonts w:ascii="仿宋" w:hAnsi="仿宋" w:eastAsia="仿宋" w:cs="仿宋"/>
                <w:color w:val="111F2C"/>
                <w:sz w:val="19"/>
                <w:szCs w:val="19"/>
                <w:shd w:val="clear" w:color="auto" w:fill="FFFFFF"/>
              </w:rPr>
              <w:t>2</w:t>
            </w:r>
            <w:r>
              <w:rPr>
                <w:rFonts w:hint="eastAsia" w:ascii="仿宋" w:hAnsi="仿宋" w:eastAsia="仿宋" w:cs="仿宋"/>
                <w:color w:val="111F2C"/>
                <w:sz w:val="19"/>
                <w:szCs w:val="19"/>
                <w:shd w:val="clear" w:color="auto" w:fill="FFFFFF"/>
              </w:rPr>
              <w:t>次核酸检测阴性报告；</w:t>
            </w:r>
            <w:r>
              <w:rPr>
                <w:rFonts w:ascii="仿宋" w:hAnsi="仿宋" w:eastAsia="仿宋" w:cs="仿宋"/>
                <w:color w:val="111F2C"/>
                <w:sz w:val="19"/>
                <w:szCs w:val="19"/>
                <w:shd w:val="clear" w:color="auto" w:fill="FFFFFF"/>
              </w:rPr>
              <w:t>2.</w:t>
            </w:r>
            <w:r>
              <w:rPr>
                <w:rFonts w:hint="eastAsia" w:ascii="仿宋" w:hAnsi="仿宋" w:eastAsia="仿宋" w:cs="仿宋"/>
                <w:color w:val="111F2C"/>
                <w:sz w:val="19"/>
                <w:szCs w:val="19"/>
                <w:shd w:val="clear" w:color="auto" w:fill="FFFFFF"/>
              </w:rPr>
              <w:t>在校的应为封闭式管理的学校，居家隔离医学观察的应在社区工作人员监控下。</w:t>
            </w:r>
          </w:p>
          <w:p>
            <w:pPr>
              <w:spacing w:line="260" w:lineRule="exact"/>
              <w:ind w:firstLine="442" w:firstLineChars="200"/>
              <w:jc w:val="both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我校（社区）郑重证明：该考生已按上述封闭管理（居家医学观察）要求实施了≥</w:t>
            </w:r>
            <w:r>
              <w:rPr>
                <w:rFonts w:ascii="仿宋" w:hAnsi="仿宋" w:eastAsia="仿宋" w:cs="仿宋"/>
                <w:b/>
                <w:bCs/>
              </w:rPr>
              <w:t>14</w:t>
            </w:r>
            <w:r>
              <w:rPr>
                <w:rFonts w:hint="eastAsia" w:ascii="仿宋" w:hAnsi="仿宋" w:eastAsia="仿宋" w:cs="仿宋"/>
                <w:b/>
                <w:bCs/>
              </w:rPr>
              <w:t>天的封闭管理（居家医学观察），期间无健康异常。并对此证明结果的真实性负责。</w:t>
            </w:r>
          </w:p>
          <w:p>
            <w:pPr>
              <w:spacing w:line="260" w:lineRule="exact"/>
              <w:ind w:right="840" w:firstLine="3080" w:firstLineChars="1400"/>
              <w:jc w:val="both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（单位公章）</w:t>
            </w:r>
            <w:r>
              <w:rPr>
                <w:rFonts w:ascii="仿宋" w:hAnsi="仿宋" w:eastAsia="仿宋" w:cs="仿宋"/>
              </w:rPr>
              <w:t xml:space="preserve">     </w:t>
            </w:r>
            <w:r>
              <w:rPr>
                <w:rFonts w:hint="eastAsia" w:ascii="仿宋" w:hAnsi="仿宋" w:eastAsia="仿宋" w:cs="仿宋"/>
              </w:rPr>
              <w:t>经办人签名：</w:t>
            </w:r>
            <w:r>
              <w:rPr>
                <w:rFonts w:ascii="仿宋" w:hAnsi="仿宋" w:eastAsia="仿宋" w:cs="仿宋"/>
              </w:rPr>
              <w:t xml:space="preserve">                2020</w:t>
            </w:r>
            <w:r>
              <w:rPr>
                <w:rFonts w:hint="eastAsia" w:ascii="仿宋" w:hAnsi="仿宋" w:eastAsia="仿宋" w:cs="仿宋"/>
              </w:rPr>
              <w:t>年</w:t>
            </w:r>
            <w:r>
              <w:rPr>
                <w:rFonts w:ascii="仿宋" w:hAnsi="仿宋" w:eastAsia="仿宋" w:cs="仿宋"/>
              </w:rPr>
              <w:t xml:space="preserve">   </w:t>
            </w:r>
            <w:r>
              <w:rPr>
                <w:rFonts w:hint="eastAsia" w:ascii="仿宋" w:hAnsi="仿宋" w:eastAsia="仿宋" w:cs="仿宋"/>
              </w:rPr>
              <w:t>月</w:t>
            </w:r>
            <w:r>
              <w:rPr>
                <w:rFonts w:ascii="仿宋" w:hAnsi="仿宋" w:eastAsia="仿宋" w:cs="仿宋"/>
              </w:rPr>
              <w:t xml:space="preserve">   </w:t>
            </w:r>
            <w:r>
              <w:rPr>
                <w:rFonts w:hint="eastAsia" w:ascii="仿宋" w:hAnsi="仿宋" w:eastAsia="仿宋" w:cs="仿宋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2830" w:type="dxa"/>
            <w:gridSpan w:val="2"/>
            <w:vMerge w:val="restart"/>
            <w:vAlign w:val="center"/>
          </w:tcPr>
          <w:p>
            <w:pPr>
              <w:spacing w:line="260" w:lineRule="exact"/>
              <w:jc w:val="both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考点检查检测异常记录</w:t>
            </w:r>
          </w:p>
          <w:p>
            <w:pPr>
              <w:spacing w:line="260" w:lineRule="exact"/>
              <w:jc w:val="both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体温≥</w:t>
            </w:r>
            <w:r>
              <w:rPr>
                <w:rFonts w:ascii="仿宋" w:hAnsi="仿宋" w:eastAsia="仿宋" w:cs="仿宋"/>
              </w:rPr>
              <w:t>37.3</w:t>
            </w:r>
            <w:r>
              <w:rPr>
                <w:rFonts w:hint="eastAsia" w:ascii="仿宋" w:hAnsi="仿宋" w:eastAsia="仿宋" w:cs="仿宋"/>
              </w:rPr>
              <w:t>℃为异常体温</w:t>
            </w:r>
          </w:p>
          <w:p>
            <w:pPr>
              <w:spacing w:line="260" w:lineRule="exact"/>
              <w:jc w:val="both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（考点填写）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spacing w:line="260" w:lineRule="exact"/>
              <w:jc w:val="both"/>
              <w:rPr>
                <w:rFonts w:ascii="仿宋" w:hAnsi="仿宋" w:eastAsia="仿宋"/>
              </w:rPr>
            </w:pPr>
            <w:r>
              <w:rPr>
                <w:rFonts w:ascii="仿宋" w:hAnsi="仿宋" w:eastAsia="仿宋" w:cs="仿宋"/>
              </w:rPr>
              <w:t>6</w:t>
            </w:r>
            <w:r>
              <w:rPr>
                <w:rFonts w:hint="eastAsia" w:ascii="仿宋" w:hAnsi="仿宋" w:eastAsia="仿宋" w:cs="仿宋"/>
              </w:rPr>
              <w:t>月</w:t>
            </w:r>
            <w:r>
              <w:rPr>
                <w:rFonts w:ascii="仿宋" w:hAnsi="仿宋" w:eastAsia="仿宋" w:cs="仿宋"/>
              </w:rPr>
              <w:t xml:space="preserve">  </w:t>
            </w:r>
            <w:r>
              <w:rPr>
                <w:rFonts w:hint="eastAsia" w:ascii="仿宋" w:hAnsi="仿宋" w:eastAsia="仿宋" w:cs="仿宋"/>
              </w:rPr>
              <w:t>日</w:t>
            </w:r>
          </w:p>
        </w:tc>
        <w:tc>
          <w:tcPr>
            <w:tcW w:w="2462" w:type="dxa"/>
            <w:vAlign w:val="center"/>
          </w:tcPr>
          <w:p>
            <w:pPr>
              <w:spacing w:after="0" w:line="260" w:lineRule="exact"/>
              <w:jc w:val="both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健康码检查异常情况</w:t>
            </w:r>
          </w:p>
          <w:p>
            <w:pPr>
              <w:spacing w:after="0" w:line="260" w:lineRule="exact"/>
              <w:jc w:val="both"/>
              <w:rPr>
                <w:rFonts w:ascii="仿宋" w:hAnsi="仿宋" w:eastAsia="仿宋"/>
              </w:rPr>
            </w:pPr>
          </w:p>
          <w:p>
            <w:pPr>
              <w:spacing w:after="0" w:line="260" w:lineRule="exact"/>
              <w:jc w:val="both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□黄码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      </w:t>
            </w:r>
            <w:r>
              <w:rPr>
                <w:rFonts w:hint="eastAsia" w:ascii="仿宋" w:hAnsi="仿宋" w:eastAsia="仿宋" w:cs="仿宋"/>
                <w:sz w:val="19"/>
                <w:szCs w:val="19"/>
              </w:rPr>
              <w:t>□红码</w:t>
            </w:r>
          </w:p>
        </w:tc>
        <w:tc>
          <w:tcPr>
            <w:tcW w:w="940" w:type="dxa"/>
            <w:vAlign w:val="center"/>
          </w:tcPr>
          <w:p>
            <w:pPr>
              <w:spacing w:after="0" w:line="260" w:lineRule="exact"/>
              <w:jc w:val="both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检查员</w:t>
            </w:r>
          </w:p>
        </w:tc>
        <w:tc>
          <w:tcPr>
            <w:tcW w:w="1418" w:type="dxa"/>
            <w:vAlign w:val="center"/>
          </w:tcPr>
          <w:p>
            <w:pPr>
              <w:spacing w:after="0" w:line="260" w:lineRule="exact"/>
              <w:jc w:val="both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2830" w:type="dxa"/>
            <w:gridSpan w:val="2"/>
            <w:vMerge w:val="continue"/>
            <w:vAlign w:val="center"/>
          </w:tcPr>
          <w:p>
            <w:pPr>
              <w:spacing w:line="260" w:lineRule="exact"/>
              <w:jc w:val="both"/>
              <w:rPr>
                <w:rFonts w:ascii="仿宋" w:hAnsi="仿宋" w:eastAsia="仿宋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260" w:lineRule="exact"/>
              <w:jc w:val="both"/>
              <w:rPr>
                <w:rFonts w:ascii="仿宋" w:hAnsi="仿宋" w:eastAsia="仿宋"/>
              </w:rPr>
            </w:pPr>
          </w:p>
        </w:tc>
        <w:tc>
          <w:tcPr>
            <w:tcW w:w="2462" w:type="dxa"/>
            <w:vAlign w:val="center"/>
          </w:tcPr>
          <w:p>
            <w:pPr>
              <w:spacing w:after="0" w:line="260" w:lineRule="exact"/>
              <w:jc w:val="both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体温异常记录</w:t>
            </w:r>
            <w:r>
              <w:rPr>
                <w:rFonts w:ascii="仿宋" w:hAnsi="仿宋" w:eastAsia="仿宋" w:cs="仿宋"/>
              </w:rPr>
              <w:t xml:space="preserve">     </w:t>
            </w:r>
            <w:r>
              <w:rPr>
                <w:rFonts w:hint="eastAsia" w:ascii="仿宋" w:hAnsi="仿宋" w:eastAsia="仿宋" w:cs="仿宋"/>
              </w:rPr>
              <w:t>℃</w:t>
            </w:r>
          </w:p>
        </w:tc>
        <w:tc>
          <w:tcPr>
            <w:tcW w:w="940" w:type="dxa"/>
            <w:vAlign w:val="center"/>
          </w:tcPr>
          <w:p>
            <w:pPr>
              <w:spacing w:after="0" w:line="260" w:lineRule="exact"/>
              <w:jc w:val="both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检测员</w:t>
            </w:r>
          </w:p>
        </w:tc>
        <w:tc>
          <w:tcPr>
            <w:tcW w:w="1418" w:type="dxa"/>
            <w:vAlign w:val="center"/>
          </w:tcPr>
          <w:p>
            <w:pPr>
              <w:spacing w:after="0" w:line="260" w:lineRule="exact"/>
              <w:jc w:val="both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2830" w:type="dxa"/>
            <w:gridSpan w:val="2"/>
            <w:vMerge w:val="continue"/>
            <w:vAlign w:val="center"/>
          </w:tcPr>
          <w:p>
            <w:pPr>
              <w:spacing w:line="260" w:lineRule="exact"/>
              <w:jc w:val="both"/>
              <w:rPr>
                <w:rFonts w:ascii="仿宋" w:hAnsi="仿宋" w:eastAsia="仿宋"/>
              </w:rPr>
            </w:pPr>
          </w:p>
        </w:tc>
        <w:tc>
          <w:tcPr>
            <w:tcW w:w="1276" w:type="dxa"/>
            <w:vMerge w:val="restart"/>
            <w:vAlign w:val="center"/>
          </w:tcPr>
          <w:p>
            <w:pPr>
              <w:spacing w:line="260" w:lineRule="exact"/>
              <w:jc w:val="both"/>
              <w:rPr>
                <w:rFonts w:ascii="仿宋" w:hAnsi="仿宋" w:eastAsia="仿宋"/>
              </w:rPr>
            </w:pPr>
            <w:r>
              <w:rPr>
                <w:rFonts w:ascii="仿宋" w:hAnsi="仿宋" w:eastAsia="仿宋" w:cs="仿宋"/>
              </w:rPr>
              <w:t>6</w:t>
            </w:r>
            <w:r>
              <w:rPr>
                <w:rFonts w:hint="eastAsia" w:ascii="仿宋" w:hAnsi="仿宋" w:eastAsia="仿宋" w:cs="仿宋"/>
              </w:rPr>
              <w:t>月</w:t>
            </w:r>
            <w:r>
              <w:rPr>
                <w:rFonts w:ascii="仿宋" w:hAnsi="仿宋" w:eastAsia="仿宋" w:cs="仿宋"/>
              </w:rPr>
              <w:t xml:space="preserve">  </w:t>
            </w:r>
            <w:r>
              <w:rPr>
                <w:rFonts w:hint="eastAsia" w:ascii="仿宋" w:hAnsi="仿宋" w:eastAsia="仿宋" w:cs="仿宋"/>
              </w:rPr>
              <w:t>日</w:t>
            </w:r>
          </w:p>
        </w:tc>
        <w:tc>
          <w:tcPr>
            <w:tcW w:w="2462" w:type="dxa"/>
            <w:vAlign w:val="center"/>
          </w:tcPr>
          <w:p>
            <w:pPr>
              <w:spacing w:after="0" w:line="260" w:lineRule="exact"/>
              <w:jc w:val="both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健康码检查异常情况</w:t>
            </w:r>
          </w:p>
          <w:p>
            <w:pPr>
              <w:spacing w:after="0" w:line="260" w:lineRule="exact"/>
              <w:jc w:val="both"/>
              <w:rPr>
                <w:rFonts w:ascii="仿宋" w:hAnsi="仿宋" w:eastAsia="仿宋"/>
              </w:rPr>
            </w:pPr>
          </w:p>
          <w:p>
            <w:pPr>
              <w:spacing w:after="0" w:line="260" w:lineRule="exact"/>
              <w:jc w:val="both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□黄码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       </w:t>
            </w:r>
            <w:r>
              <w:rPr>
                <w:rFonts w:hint="eastAsia" w:ascii="仿宋" w:hAnsi="仿宋" w:eastAsia="仿宋" w:cs="仿宋"/>
                <w:sz w:val="19"/>
                <w:szCs w:val="19"/>
              </w:rPr>
              <w:t>□红码</w:t>
            </w:r>
          </w:p>
        </w:tc>
        <w:tc>
          <w:tcPr>
            <w:tcW w:w="940" w:type="dxa"/>
            <w:vAlign w:val="center"/>
          </w:tcPr>
          <w:p>
            <w:pPr>
              <w:spacing w:after="0" w:line="260" w:lineRule="exact"/>
              <w:jc w:val="both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检查员</w:t>
            </w:r>
          </w:p>
        </w:tc>
        <w:tc>
          <w:tcPr>
            <w:tcW w:w="1418" w:type="dxa"/>
            <w:vAlign w:val="center"/>
          </w:tcPr>
          <w:p>
            <w:pPr>
              <w:spacing w:after="0" w:line="260" w:lineRule="exact"/>
              <w:jc w:val="both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2830" w:type="dxa"/>
            <w:gridSpan w:val="2"/>
            <w:vMerge w:val="continue"/>
            <w:vAlign w:val="center"/>
          </w:tcPr>
          <w:p>
            <w:pPr>
              <w:spacing w:line="260" w:lineRule="exact"/>
              <w:jc w:val="both"/>
              <w:rPr>
                <w:rFonts w:ascii="仿宋" w:hAnsi="仿宋" w:eastAsia="仿宋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260" w:lineRule="exact"/>
              <w:jc w:val="both"/>
              <w:rPr>
                <w:rFonts w:ascii="仿宋" w:hAnsi="仿宋" w:eastAsia="仿宋"/>
              </w:rPr>
            </w:pPr>
          </w:p>
        </w:tc>
        <w:tc>
          <w:tcPr>
            <w:tcW w:w="2462" w:type="dxa"/>
            <w:vAlign w:val="center"/>
          </w:tcPr>
          <w:p>
            <w:pPr>
              <w:spacing w:after="0" w:line="260" w:lineRule="exact"/>
              <w:jc w:val="both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体温异常记录</w:t>
            </w:r>
            <w:r>
              <w:rPr>
                <w:rFonts w:ascii="仿宋" w:hAnsi="仿宋" w:eastAsia="仿宋" w:cs="仿宋"/>
              </w:rPr>
              <w:t xml:space="preserve">     </w:t>
            </w:r>
            <w:r>
              <w:rPr>
                <w:rFonts w:hint="eastAsia" w:ascii="仿宋" w:hAnsi="仿宋" w:eastAsia="仿宋" w:cs="仿宋"/>
              </w:rPr>
              <w:t>℃</w:t>
            </w:r>
          </w:p>
        </w:tc>
        <w:tc>
          <w:tcPr>
            <w:tcW w:w="940" w:type="dxa"/>
            <w:vAlign w:val="center"/>
          </w:tcPr>
          <w:p>
            <w:pPr>
              <w:spacing w:after="0" w:line="260" w:lineRule="exact"/>
              <w:jc w:val="both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检测员</w:t>
            </w:r>
          </w:p>
        </w:tc>
        <w:tc>
          <w:tcPr>
            <w:tcW w:w="1418" w:type="dxa"/>
            <w:vAlign w:val="center"/>
          </w:tcPr>
          <w:p>
            <w:pPr>
              <w:spacing w:after="0" w:line="260" w:lineRule="exact"/>
              <w:jc w:val="both"/>
              <w:rPr>
                <w:rFonts w:ascii="仿宋" w:hAnsi="仿宋" w:eastAsia="仿宋"/>
              </w:rPr>
            </w:pPr>
          </w:p>
        </w:tc>
      </w:tr>
    </w:tbl>
    <w:p>
      <w:pPr>
        <w:spacing w:line="360" w:lineRule="exact"/>
        <w:rPr>
          <w:rFonts w:ascii="Times New Roman" w:hAnsi="Times New Roman" w:eastAsia="仿宋"/>
          <w:color w:val="111F2C"/>
          <w:sz w:val="24"/>
          <w:szCs w:val="24"/>
          <w:shd w:val="clear" w:color="auto" w:fill="FFFFFF"/>
        </w:rPr>
      </w:pPr>
      <w:r>
        <w:rPr>
          <w:rFonts w:hint="eastAsia" w:ascii="Times New Roman" w:hAnsi="Times New Roman" w:eastAsia="仿宋" w:cs="仿宋"/>
          <w:color w:val="111F2C"/>
          <w:sz w:val="24"/>
          <w:szCs w:val="24"/>
          <w:shd w:val="clear" w:color="auto" w:fill="FFFFFF"/>
        </w:rPr>
        <w:t>注：此表由考生在考试入场时上交考点。</w:t>
      </w:r>
    </w:p>
    <w:p>
      <w:pPr>
        <w:spacing w:line="360" w:lineRule="exact"/>
        <w:ind w:firstLine="5400" w:firstLineChars="2250"/>
        <w:rPr>
          <w:rFonts w:ascii="Times New Roman" w:hAnsi="Times New Roman" w:eastAsia="仿宋"/>
          <w:color w:val="111F2C"/>
          <w:sz w:val="24"/>
          <w:szCs w:val="24"/>
          <w:shd w:val="clear" w:color="auto" w:fill="FFFFFF"/>
        </w:rPr>
      </w:pPr>
      <w:r>
        <w:rPr>
          <w:rFonts w:hint="eastAsia" w:ascii="Times New Roman" w:hAnsi="Times New Roman" w:eastAsia="仿宋" w:cs="仿宋"/>
          <w:color w:val="111F2C"/>
          <w:sz w:val="24"/>
          <w:szCs w:val="24"/>
          <w:shd w:val="clear" w:color="auto" w:fill="FFFFFF"/>
        </w:rPr>
        <w:t>考生签名：</w:t>
      </w:r>
    </w:p>
    <w:p>
      <w:pPr>
        <w:jc w:val="right"/>
        <w:rPr>
          <w:rFonts w:ascii="Times New Roman" w:hAnsi="Times New Roman" w:eastAsia="仿宋_GB2312"/>
          <w:sz w:val="32"/>
          <w:szCs w:val="32"/>
          <w:shd w:val="clear" w:color="auto" w:fill="FFFFFF"/>
        </w:rPr>
      </w:pPr>
      <w:r>
        <w:rPr>
          <w:rFonts w:ascii="Times New Roman" w:hAnsi="Times New Roman" w:eastAsia="仿宋" w:cs="Times New Roman"/>
          <w:color w:val="111F2C"/>
          <w:sz w:val="24"/>
          <w:szCs w:val="24"/>
          <w:shd w:val="clear" w:color="auto" w:fill="FFFFFF"/>
        </w:rPr>
        <w:t xml:space="preserve">    </w:t>
      </w:r>
      <w:r>
        <w:rPr>
          <w:rFonts w:hint="eastAsia" w:ascii="Times New Roman" w:hAnsi="Times New Roman" w:eastAsia="仿宋" w:cs="仿宋"/>
          <w:color w:val="111F2C"/>
          <w:sz w:val="24"/>
          <w:szCs w:val="24"/>
          <w:shd w:val="clear" w:color="auto" w:fill="FFFFFF"/>
        </w:rPr>
        <w:t>年</w:t>
      </w:r>
      <w:r>
        <w:rPr>
          <w:rFonts w:ascii="Times New Roman" w:hAnsi="Times New Roman" w:eastAsia="仿宋" w:cs="Times New Roman"/>
          <w:color w:val="111F2C"/>
          <w:sz w:val="24"/>
          <w:szCs w:val="24"/>
          <w:shd w:val="clear" w:color="auto" w:fill="FFFFFF"/>
        </w:rPr>
        <w:t xml:space="preserve">   </w:t>
      </w:r>
      <w:r>
        <w:rPr>
          <w:rFonts w:hint="eastAsia" w:ascii="Times New Roman" w:hAnsi="Times New Roman" w:eastAsia="仿宋" w:cs="仿宋"/>
          <w:color w:val="111F2C"/>
          <w:sz w:val="24"/>
          <w:szCs w:val="24"/>
          <w:shd w:val="clear" w:color="auto" w:fill="FFFFFF"/>
        </w:rPr>
        <w:t>月</w:t>
      </w:r>
      <w:r>
        <w:rPr>
          <w:rFonts w:ascii="Times New Roman" w:hAnsi="Times New Roman" w:eastAsia="仿宋" w:cs="Times New Roman"/>
          <w:color w:val="111F2C"/>
          <w:sz w:val="24"/>
          <w:szCs w:val="24"/>
          <w:shd w:val="clear" w:color="auto" w:fill="FFFFFF"/>
        </w:rPr>
        <w:t xml:space="preserve">     </w:t>
      </w:r>
      <w:r>
        <w:rPr>
          <w:rFonts w:hint="eastAsia" w:ascii="Times New Roman" w:hAnsi="Times New Roman" w:eastAsia="仿宋" w:cs="仿宋"/>
          <w:color w:val="111F2C"/>
          <w:sz w:val="24"/>
          <w:szCs w:val="24"/>
          <w:shd w:val="clear" w:color="auto" w:fill="FFFFFF"/>
        </w:rPr>
        <w:t>日</w:t>
      </w:r>
    </w:p>
    <w:sectPr>
      <w:footerReference r:id="rId3" w:type="default"/>
      <w:pgSz w:w="11906" w:h="16838"/>
      <w:pgMar w:top="1418" w:right="1797" w:bottom="1418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4</w:t>
    </w:r>
    <w:r>
      <w:rPr>
        <w:lang w:val="zh-CN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0EB6"/>
    <w:rsid w:val="00003181"/>
    <w:rsid w:val="00006913"/>
    <w:rsid w:val="00050D14"/>
    <w:rsid w:val="0005542E"/>
    <w:rsid w:val="00116503"/>
    <w:rsid w:val="0013338A"/>
    <w:rsid w:val="0014690E"/>
    <w:rsid w:val="00160DF5"/>
    <w:rsid w:val="001639BB"/>
    <w:rsid w:val="001A5BF1"/>
    <w:rsid w:val="001F03D2"/>
    <w:rsid w:val="001F0753"/>
    <w:rsid w:val="002000AB"/>
    <w:rsid w:val="002150D6"/>
    <w:rsid w:val="002317EB"/>
    <w:rsid w:val="00236953"/>
    <w:rsid w:val="00241B46"/>
    <w:rsid w:val="002446C9"/>
    <w:rsid w:val="002B67CD"/>
    <w:rsid w:val="002E7784"/>
    <w:rsid w:val="003276B9"/>
    <w:rsid w:val="00345036"/>
    <w:rsid w:val="0034541F"/>
    <w:rsid w:val="00364220"/>
    <w:rsid w:val="0039097A"/>
    <w:rsid w:val="003B35B6"/>
    <w:rsid w:val="003D65D4"/>
    <w:rsid w:val="00440ABD"/>
    <w:rsid w:val="0044459E"/>
    <w:rsid w:val="00452871"/>
    <w:rsid w:val="004A1884"/>
    <w:rsid w:val="004E5E42"/>
    <w:rsid w:val="004E731A"/>
    <w:rsid w:val="005074F7"/>
    <w:rsid w:val="00520213"/>
    <w:rsid w:val="00531A80"/>
    <w:rsid w:val="00572BBA"/>
    <w:rsid w:val="00595855"/>
    <w:rsid w:val="00597B25"/>
    <w:rsid w:val="005A0952"/>
    <w:rsid w:val="005D3FCA"/>
    <w:rsid w:val="00604FFD"/>
    <w:rsid w:val="00626D82"/>
    <w:rsid w:val="0066477A"/>
    <w:rsid w:val="00677625"/>
    <w:rsid w:val="00677690"/>
    <w:rsid w:val="006816BD"/>
    <w:rsid w:val="006866B3"/>
    <w:rsid w:val="006B3798"/>
    <w:rsid w:val="006D2C60"/>
    <w:rsid w:val="006E11AA"/>
    <w:rsid w:val="006F4593"/>
    <w:rsid w:val="00717F86"/>
    <w:rsid w:val="007309C9"/>
    <w:rsid w:val="00782B00"/>
    <w:rsid w:val="007964B4"/>
    <w:rsid w:val="007C0D12"/>
    <w:rsid w:val="007D4592"/>
    <w:rsid w:val="007D70AF"/>
    <w:rsid w:val="008000C4"/>
    <w:rsid w:val="0080760A"/>
    <w:rsid w:val="00820825"/>
    <w:rsid w:val="008271F4"/>
    <w:rsid w:val="008455C9"/>
    <w:rsid w:val="00847BE4"/>
    <w:rsid w:val="008619C5"/>
    <w:rsid w:val="00895CA6"/>
    <w:rsid w:val="00895FFC"/>
    <w:rsid w:val="008B35AF"/>
    <w:rsid w:val="00912E3A"/>
    <w:rsid w:val="00920293"/>
    <w:rsid w:val="00923135"/>
    <w:rsid w:val="00930999"/>
    <w:rsid w:val="00967E36"/>
    <w:rsid w:val="00A02F83"/>
    <w:rsid w:val="00A26532"/>
    <w:rsid w:val="00A72C5B"/>
    <w:rsid w:val="00AA3669"/>
    <w:rsid w:val="00AA39D2"/>
    <w:rsid w:val="00AE54EE"/>
    <w:rsid w:val="00AE5719"/>
    <w:rsid w:val="00AF2F76"/>
    <w:rsid w:val="00B06B9D"/>
    <w:rsid w:val="00B10834"/>
    <w:rsid w:val="00B12422"/>
    <w:rsid w:val="00B366A7"/>
    <w:rsid w:val="00B43667"/>
    <w:rsid w:val="00B575E5"/>
    <w:rsid w:val="00B62E2F"/>
    <w:rsid w:val="00B7440E"/>
    <w:rsid w:val="00B77E77"/>
    <w:rsid w:val="00B82385"/>
    <w:rsid w:val="00BA4EE8"/>
    <w:rsid w:val="00BD3461"/>
    <w:rsid w:val="00BD6119"/>
    <w:rsid w:val="00BE6AA1"/>
    <w:rsid w:val="00C126E9"/>
    <w:rsid w:val="00C63AB2"/>
    <w:rsid w:val="00CA6DDB"/>
    <w:rsid w:val="00CC3EC1"/>
    <w:rsid w:val="00CD6A27"/>
    <w:rsid w:val="00CE14ED"/>
    <w:rsid w:val="00CE2039"/>
    <w:rsid w:val="00CE7E39"/>
    <w:rsid w:val="00CF0F1F"/>
    <w:rsid w:val="00CF512C"/>
    <w:rsid w:val="00D021C7"/>
    <w:rsid w:val="00D13CFD"/>
    <w:rsid w:val="00D25FA0"/>
    <w:rsid w:val="00D90EB6"/>
    <w:rsid w:val="00D92E1E"/>
    <w:rsid w:val="00DB1665"/>
    <w:rsid w:val="00DC1FBC"/>
    <w:rsid w:val="00DF595E"/>
    <w:rsid w:val="00E031AB"/>
    <w:rsid w:val="00E30842"/>
    <w:rsid w:val="00EC7C81"/>
    <w:rsid w:val="00EE1CF0"/>
    <w:rsid w:val="00EF123D"/>
    <w:rsid w:val="00EF4CD9"/>
    <w:rsid w:val="00F072C1"/>
    <w:rsid w:val="00F97DDF"/>
    <w:rsid w:val="00FD5690"/>
    <w:rsid w:val="338C2DE9"/>
    <w:rsid w:val="5E0D31BA"/>
    <w:rsid w:val="79994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ahoma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iPriority w:val="99"/>
    <w:rPr>
      <w:sz w:val="18"/>
      <w:szCs w:val="18"/>
    </w:rPr>
  </w:style>
  <w:style w:type="paragraph" w:styleId="3">
    <w:name w:val="footer"/>
    <w:basedOn w:val="1"/>
    <w:link w:val="9"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11"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5">
    <w:name w:val="Normal (Web)"/>
    <w:basedOn w:val="1"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customStyle="1" w:styleId="8">
    <w:name w:val="Footer Char"/>
    <w:semiHidden/>
    <w:locked/>
    <w:uiPriority w:val="99"/>
    <w:rPr>
      <w:rFonts w:ascii="Tahoma" w:hAnsi="Tahoma" w:eastAsia="微软雅黑" w:cs="Tahoma"/>
      <w:kern w:val="0"/>
      <w:sz w:val="18"/>
      <w:szCs w:val="18"/>
    </w:rPr>
  </w:style>
  <w:style w:type="character" w:customStyle="1" w:styleId="9">
    <w:name w:val="页脚 字符"/>
    <w:link w:val="3"/>
    <w:locked/>
    <w:uiPriority w:val="99"/>
    <w:rPr>
      <w:rFonts w:ascii="Tahoma" w:hAnsi="Tahoma" w:eastAsia="微软雅黑" w:cs="Tahoma"/>
      <w:kern w:val="0"/>
      <w:sz w:val="18"/>
      <w:szCs w:val="18"/>
    </w:rPr>
  </w:style>
  <w:style w:type="character" w:customStyle="1" w:styleId="10">
    <w:name w:val="Header Char"/>
    <w:semiHidden/>
    <w:locked/>
    <w:uiPriority w:val="99"/>
    <w:rPr>
      <w:rFonts w:ascii="Tahoma" w:hAnsi="Tahoma" w:eastAsia="微软雅黑" w:cs="Tahoma"/>
      <w:kern w:val="0"/>
      <w:sz w:val="18"/>
      <w:szCs w:val="18"/>
    </w:rPr>
  </w:style>
  <w:style w:type="character" w:customStyle="1" w:styleId="11">
    <w:name w:val="页眉 字符"/>
    <w:link w:val="4"/>
    <w:locked/>
    <w:uiPriority w:val="99"/>
    <w:rPr>
      <w:rFonts w:ascii="Tahoma" w:hAnsi="Tahoma" w:eastAsia="微软雅黑" w:cs="Tahoma"/>
      <w:kern w:val="0"/>
      <w:sz w:val="18"/>
      <w:szCs w:val="18"/>
    </w:rPr>
  </w:style>
  <w:style w:type="character" w:customStyle="1" w:styleId="12">
    <w:name w:val="Balloon Text Char"/>
    <w:semiHidden/>
    <w:qFormat/>
    <w:locked/>
    <w:uiPriority w:val="99"/>
    <w:rPr>
      <w:rFonts w:ascii="Tahoma" w:hAnsi="Tahoma" w:eastAsia="微软雅黑" w:cs="Tahoma"/>
      <w:kern w:val="0"/>
      <w:sz w:val="2"/>
      <w:szCs w:val="2"/>
    </w:rPr>
  </w:style>
  <w:style w:type="character" w:customStyle="1" w:styleId="13">
    <w:name w:val="批注框文本 字符"/>
    <w:link w:val="2"/>
    <w:semiHidden/>
    <w:qFormat/>
    <w:locked/>
    <w:uiPriority w:val="99"/>
    <w:rPr>
      <w:rFonts w:ascii="Tahoma" w:hAnsi="Tahoma" w:eastAsia="微软雅黑" w:cs="Tahoma"/>
      <w:kern w:val="0"/>
      <w:sz w:val="2"/>
      <w:szCs w:val="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115</Words>
  <Characters>657</Characters>
  <Lines>5</Lines>
  <Paragraphs>1</Paragraphs>
  <TotalTime>2</TotalTime>
  <ScaleCrop>false</ScaleCrop>
  <LinksUpToDate>false</LinksUpToDate>
  <CharactersWithSpaces>771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2020-05-18T01:43:00Z</dcterms:created>
  <dc:creator>shigl</dc:creator>
  <cp:lastModifiedBy>gxy119</cp:lastModifiedBy>
  <cp:lastPrinted>2020-05-18T00:56:00Z</cp:lastPrinted>
  <dcterms:modified xsi:type="dcterms:W3CDTF">2020-06-03T01:42:07Z</dcterms:modified>
  <dc:title>2020年普通高校招生专升本考试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